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0AFB8CA3"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737CBD15" w14:textId="77777777" w:rsidTr="009D60D5">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6E7F055C" w:rsidR="009D60D5" w:rsidRPr="001B5605" w:rsidRDefault="00000000" w:rsidP="009D60D5">
            <w:pPr>
              <w:rPr>
                <w:rFonts w:asciiTheme="minorHAnsi" w:hAnsiTheme="minorHAnsi"/>
                <w:b/>
                <w:sz w:val="24"/>
              </w:rPr>
            </w:pPr>
            <w:sdt>
              <w:sdtPr>
                <w:rPr>
                  <w:rFonts w:asciiTheme="minorHAnsi" w:hAnsiTheme="minorHAnsi"/>
                  <w:b/>
                  <w:smallCaps/>
                  <w:sz w:val="24"/>
                </w:rPr>
                <w:id w:val="-50693993"/>
                <w14:checkbox>
                  <w14:checked w14:val="1"/>
                  <w14:checkedState w14:val="2612" w14:font="MS Gothic"/>
                  <w14:uncheckedState w14:val="2610" w14:font="MS Gothic"/>
                </w14:checkbox>
              </w:sdtPr>
              <w:sdtContent>
                <w:r w:rsidR="00867CCD">
                  <w:rPr>
                    <w:rFonts w:ascii="MS Gothic" w:eastAsia="MS Gothic" w:hAnsi="MS Gothic" w:hint="eastAsia"/>
                    <w:b/>
                    <w:smallCaps/>
                    <w:sz w:val="24"/>
                  </w:rPr>
                  <w:t>☒</w:t>
                </w:r>
              </w:sdtContent>
            </w:sdt>
            <w:r w:rsidR="009D60D5" w:rsidRPr="001B5605">
              <w:rPr>
                <w:rFonts w:asciiTheme="minorHAnsi" w:hAnsiTheme="minorHAnsi"/>
                <w:b/>
                <w:smallCaps/>
                <w:sz w:val="24"/>
              </w:rPr>
              <w:t xml:space="preserve">Service – </w:t>
            </w:r>
            <w:sdt>
              <w:sdtPr>
                <w:rPr>
                  <w:rFonts w:asciiTheme="minorHAnsi" w:hAnsiTheme="minorHAnsi"/>
                  <w:b/>
                  <w:smallCaps/>
                  <w:sz w:val="24"/>
                </w:rPr>
                <w:id w:val="519277967"/>
                <w14:checkbox>
                  <w14:checked w14:val="0"/>
                  <w14:checkedState w14:val="2612" w14:font="MS Gothic"/>
                  <w14:uncheckedState w14:val="2610" w14:font="MS Gothic"/>
                </w14:checkbox>
              </w:sdtPr>
              <w:sdtContent>
                <w:r w:rsidR="009D60D5" w:rsidRPr="001B5605">
                  <w:rPr>
                    <w:rFonts w:ascii="Segoe UI Symbol" w:eastAsia="MS Gothic" w:hAnsi="Segoe UI Symbol" w:cs="Segoe UI Symbol"/>
                    <w:b/>
                    <w:smallCaps/>
                    <w:sz w:val="24"/>
                  </w:rPr>
                  <w:t>☐</w:t>
                </w:r>
              </w:sdtContent>
            </w:sdt>
            <w:r w:rsidR="009D60D5" w:rsidRPr="001B5605">
              <w:rPr>
                <w:rFonts w:asciiTheme="minorHAnsi" w:hAnsiTheme="minorHAnsi"/>
                <w:b/>
                <w:smallCaps/>
                <w:sz w:val="24"/>
              </w:rPr>
              <w:t>Fournitures</w:t>
            </w:r>
          </w:p>
        </w:tc>
      </w:tr>
      <w:tr w:rsidR="00C2145A" w:rsidRPr="001B5605" w14:paraId="17E710B3" w14:textId="77777777" w:rsidTr="00357B46">
        <w:tc>
          <w:tcPr>
            <w:tcW w:w="1384" w:type="dxa"/>
            <w:tcBorders>
              <w:top w:val="nil"/>
              <w:left w:val="nil"/>
              <w:bottom w:val="nil"/>
            </w:tcBorders>
          </w:tcPr>
          <w:p w14:paraId="136EC2B2" w14:textId="77777777" w:rsidR="00C2145A" w:rsidRPr="00491230"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2D4F5FE5" w:rsidR="00C2145A" w:rsidRPr="00491230" w:rsidRDefault="00C2145A" w:rsidP="00357B46">
            <w:pPr>
              <w:rPr>
                <w:rFonts w:asciiTheme="minorHAnsi" w:hAnsiTheme="minorHAnsi"/>
                <w:b/>
                <w:sz w:val="24"/>
              </w:rPr>
            </w:pPr>
            <w:r w:rsidRPr="00491230">
              <w:rPr>
                <w:rFonts w:asciiTheme="minorHAnsi" w:hAnsiTheme="minorHAnsi"/>
                <w:b/>
                <w:smallCaps/>
                <w:sz w:val="24"/>
              </w:rPr>
              <w:t>Numéro</w:t>
            </w:r>
            <w:r w:rsidR="009433E7" w:rsidRPr="00491230">
              <w:rPr>
                <w:rFonts w:asciiTheme="minorHAnsi" w:hAnsiTheme="minorHAnsi"/>
                <w:b/>
                <w:smallCaps/>
                <w:sz w:val="24"/>
              </w:rPr>
              <w:t xml:space="preserve"> </w:t>
            </w:r>
            <w:r w:rsidRPr="00491230">
              <w:rPr>
                <w:rFonts w:asciiTheme="minorHAnsi" w:hAnsiTheme="minorHAnsi"/>
                <w:b/>
                <w:smallCaps/>
                <w:sz w:val="24"/>
              </w:rPr>
              <w:t xml:space="preserve">: </w:t>
            </w:r>
            <w:r w:rsidR="00E713D7" w:rsidRPr="00E713D7">
              <w:rPr>
                <w:rFonts w:asciiTheme="minorHAnsi" w:hAnsiTheme="minorHAnsi"/>
                <w:b/>
                <w:smallCaps/>
                <w:sz w:val="24"/>
                <w:highlight w:val="yellow"/>
              </w:rPr>
              <w:t>xxx</w:t>
            </w:r>
          </w:p>
        </w:tc>
      </w:tr>
      <w:tr w:rsidR="008714BB" w:rsidRPr="001B5605" w14:paraId="21A6E405" w14:textId="77777777" w:rsidTr="002F072C">
        <w:tc>
          <w:tcPr>
            <w:tcW w:w="9608" w:type="dxa"/>
            <w:gridSpan w:val="2"/>
            <w:tcBorders>
              <w:top w:val="nil"/>
              <w:left w:val="nil"/>
              <w:bottom w:val="nil"/>
              <w:right w:val="nil"/>
            </w:tcBorders>
          </w:tcPr>
          <w:p w14:paraId="167856CE" w14:textId="77777777" w:rsidR="00741D2D" w:rsidRPr="00491230" w:rsidRDefault="00741D2D" w:rsidP="00540DA7">
            <w:pPr>
              <w:rPr>
                <w:rFonts w:asciiTheme="minorHAnsi" w:hAnsiTheme="minorHAnsi" w:cs="Arial"/>
                <w:b/>
                <w:sz w:val="24"/>
              </w:rPr>
            </w:pPr>
          </w:p>
        </w:tc>
      </w:tr>
      <w:tr w:rsidR="008714BB" w:rsidRPr="001B5605" w14:paraId="3891D20F" w14:textId="77777777" w:rsidTr="002F072C">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F9FF4EF" w14:textId="77777777" w:rsidR="00741D2D" w:rsidRPr="001B5605" w:rsidRDefault="009D60D5" w:rsidP="00540DA7">
            <w:pPr>
              <w:rPr>
                <w:rFonts w:asciiTheme="minorHAnsi" w:hAnsiTheme="minorHAnsi"/>
                <w:b/>
                <w:caps/>
                <w:smallCaps/>
                <w:sz w:val="24"/>
              </w:rPr>
            </w:pPr>
            <w:bookmarkStart w:id="1"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p>
          <w:p w14:paraId="2684327E" w14:textId="37162923" w:rsidR="00741D2D" w:rsidRPr="00E713D7" w:rsidRDefault="00B26D8E" w:rsidP="00996FEA">
            <w:pPr>
              <w:rPr>
                <w:rFonts w:asciiTheme="minorHAnsi" w:hAnsiTheme="minorHAnsi" w:cstheme="minorHAnsi"/>
                <w:bCs/>
                <w:i/>
                <w:iCs/>
                <w:sz w:val="24"/>
                <w:szCs w:val="24"/>
              </w:rPr>
            </w:pPr>
            <w:r>
              <w:rPr>
                <w:rFonts w:asciiTheme="minorHAnsi" w:eastAsia="Poppins" w:hAnsiTheme="minorHAnsi" w:cstheme="minorHAnsi"/>
                <w:bCs/>
                <w:i/>
                <w:iCs/>
                <w:sz w:val="24"/>
                <w:szCs w:val="24"/>
              </w:rPr>
              <w:t>Prestation de service</w:t>
            </w:r>
            <w:r w:rsidRPr="00B26D8E">
              <w:rPr>
                <w:rFonts w:asciiTheme="minorHAnsi" w:eastAsia="Poppins" w:hAnsiTheme="minorHAnsi" w:cstheme="minorHAnsi"/>
                <w:bCs/>
                <w:i/>
                <w:iCs/>
                <w:sz w:val="24"/>
                <w:szCs w:val="24"/>
              </w:rPr>
              <w:t xml:space="preserve"> </w:t>
            </w:r>
            <w:r>
              <w:rPr>
                <w:rFonts w:asciiTheme="minorHAnsi" w:eastAsia="Poppins" w:hAnsiTheme="minorHAnsi" w:cstheme="minorHAnsi"/>
                <w:bCs/>
                <w:i/>
                <w:iCs/>
                <w:sz w:val="24"/>
                <w:szCs w:val="24"/>
              </w:rPr>
              <w:t>pour la structuration d’un programme de start-ups d’Etat au Sénégal</w:t>
            </w:r>
          </w:p>
        </w:tc>
      </w:tr>
      <w:tr w:rsidR="008714BB" w:rsidRPr="001B5605"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1B5605" w:rsidRDefault="00741D2D" w:rsidP="00540DA7">
            <w:pPr>
              <w:rPr>
                <w:rFonts w:asciiTheme="minorHAnsi" w:hAnsiTheme="minorHAnsi" w:cs="Arial"/>
                <w:b/>
                <w:sz w:val="24"/>
              </w:rPr>
            </w:pPr>
          </w:p>
        </w:tc>
      </w:tr>
      <w:tr w:rsidR="008714BB" w:rsidRPr="001B5605" w14:paraId="270B1C57" w14:textId="77777777" w:rsidTr="002F072C">
        <w:tc>
          <w:tcPr>
            <w:tcW w:w="1384" w:type="dxa"/>
            <w:tcBorders>
              <w:top w:val="nil"/>
              <w:left w:val="nil"/>
              <w:bottom w:val="nil"/>
              <w:right w:val="single" w:sz="4" w:space="0" w:color="auto"/>
            </w:tcBorders>
          </w:tcPr>
          <w:p w14:paraId="2C029ABF"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AF75B90" w14:textId="77777777" w:rsidR="00741D2D" w:rsidRPr="001B5605" w:rsidRDefault="00540DA7" w:rsidP="00540DA7">
            <w:pPr>
              <w:rPr>
                <w:rFonts w:asciiTheme="minorHAnsi" w:hAnsiTheme="minorHAnsi"/>
                <w:b/>
                <w:caps/>
                <w:smallCaps/>
                <w:sz w:val="24"/>
              </w:rPr>
            </w:pPr>
            <w:bookmarkStart w:id="2" w:name="_Toc392669628"/>
            <w:r w:rsidRPr="001B5605">
              <w:rPr>
                <w:rFonts w:asciiTheme="minorHAnsi" w:hAnsiTheme="minorHAnsi"/>
                <w:b/>
                <w:smallCaps/>
                <w:sz w:val="24"/>
              </w:rPr>
              <w:t>MONTANT MAXIMAL DU CONTRAT :</w:t>
            </w:r>
            <w:bookmarkEnd w:id="2"/>
          </w:p>
          <w:p w14:paraId="7E809CC5" w14:textId="0A0F5230" w:rsidR="00741D2D" w:rsidRPr="001B5605" w:rsidRDefault="00741D2D" w:rsidP="00E953FE">
            <w:pPr>
              <w:rPr>
                <w:rFonts w:asciiTheme="minorHAnsi" w:hAnsiTheme="minorHAnsi" w:cs="Arial"/>
                <w:sz w:val="24"/>
              </w:rPr>
            </w:pPr>
          </w:p>
        </w:tc>
      </w:tr>
      <w:tr w:rsidR="008714BB" w:rsidRPr="004E0874"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4E0874" w:rsidRDefault="00580C7F" w:rsidP="002F072C">
            <w:pPr>
              <w:rPr>
                <w:rFonts w:asciiTheme="minorHAnsi" w:hAnsiTheme="minorHAnsi" w:cs="Arial"/>
                <w:sz w:val="22"/>
                <w:szCs w:val="22"/>
              </w:rPr>
            </w:pPr>
          </w:p>
          <w:p w14:paraId="09B0A4B2" w14:textId="77777777" w:rsidR="001B5605" w:rsidRDefault="001B5605" w:rsidP="002F072C">
            <w:pPr>
              <w:rPr>
                <w:rFonts w:asciiTheme="minorHAnsi" w:hAnsiTheme="minorHAnsi" w:cs="Arial"/>
                <w:sz w:val="22"/>
                <w:szCs w:val="22"/>
              </w:rPr>
            </w:pPr>
          </w:p>
          <w:p w14:paraId="58AAEC59" w14:textId="77777777" w:rsidR="0084564E" w:rsidRPr="004E0874" w:rsidRDefault="0084564E" w:rsidP="002F072C">
            <w:pPr>
              <w:rPr>
                <w:rFonts w:asciiTheme="minorHAnsi" w:hAnsiTheme="minorHAnsi" w:cs="Arial"/>
                <w:sz w:val="22"/>
                <w:szCs w:val="22"/>
              </w:rPr>
            </w:pPr>
          </w:p>
          <w:p w14:paraId="3039E833" w14:textId="77777777" w:rsidR="001B5605" w:rsidRPr="004E0874"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32EB8B37" w14:textId="77777777" w:rsidTr="003D7CE1">
              <w:trPr>
                <w:trHeight w:val="702"/>
              </w:trPr>
              <w:tc>
                <w:tcPr>
                  <w:tcW w:w="4644" w:type="dxa"/>
                  <w:shd w:val="clear" w:color="auto" w:fill="D9D9D9" w:themeFill="background1" w:themeFillShade="D9"/>
                  <w:vAlign w:val="center"/>
                </w:tcPr>
                <w:p w14:paraId="388DCC83" w14:textId="77777777" w:rsidR="002129B8" w:rsidRPr="004E0874" w:rsidRDefault="002129B8" w:rsidP="002129B8">
                  <w:pPr>
                    <w:spacing w:before="120" w:after="120"/>
                    <w:rPr>
                      <w:rFonts w:asciiTheme="minorHAnsi" w:hAnsiTheme="minorHAnsi"/>
                      <w:b/>
                      <w:smallCaps/>
                      <w:sz w:val="22"/>
                      <w:szCs w:val="22"/>
                    </w:rPr>
                  </w:pPr>
                  <w:r w:rsidRPr="004E0874">
                    <w:rPr>
                      <w:rFonts w:asciiTheme="minorHAnsi" w:hAnsiTheme="minorHAnsi"/>
                      <w:b/>
                      <w:smallCaps/>
                      <w:sz w:val="22"/>
                      <w:szCs w:val="22"/>
                    </w:rPr>
                    <w:t>Date de notification:</w:t>
                  </w:r>
                  <w:r w:rsidRPr="004E0874">
                    <w:rPr>
                      <w:rFonts w:asciiTheme="minorHAnsi" w:hAnsiTheme="minorHAnsi"/>
                      <w:b/>
                      <w:smallCaps/>
                      <w:sz w:val="22"/>
                      <w:szCs w:val="22"/>
                    </w:rPr>
                    <w:tab/>
                  </w:r>
                  <w:r w:rsidRPr="004E0874">
                    <w:rPr>
                      <w:rFonts w:asciiTheme="minorHAnsi" w:hAnsiTheme="minorHAnsi"/>
                      <w:b/>
                      <w:smallCaps/>
                      <w:sz w:val="22"/>
                      <w:szCs w:val="22"/>
                    </w:rPr>
                    <w:tab/>
                  </w:r>
                </w:p>
              </w:tc>
            </w:tr>
          </w:tbl>
          <w:p w14:paraId="11489DB7" w14:textId="77777777" w:rsidR="00580C7F" w:rsidRDefault="00580C7F" w:rsidP="00580C7F">
            <w:pPr>
              <w:rPr>
                <w:rFonts w:asciiTheme="minorHAnsi" w:hAnsiTheme="minorHAnsi" w:cs="Arial"/>
                <w:sz w:val="22"/>
                <w:szCs w:val="22"/>
              </w:rPr>
            </w:pPr>
          </w:p>
          <w:p w14:paraId="29D73C11" w14:textId="77777777" w:rsidR="0084564E" w:rsidRDefault="0084564E" w:rsidP="00580C7F">
            <w:pPr>
              <w:rPr>
                <w:rFonts w:asciiTheme="minorHAnsi" w:hAnsiTheme="minorHAnsi" w:cs="Arial"/>
                <w:sz w:val="22"/>
                <w:szCs w:val="22"/>
              </w:rPr>
            </w:pPr>
          </w:p>
          <w:p w14:paraId="41280FB3" w14:textId="77777777" w:rsidR="0084564E" w:rsidRDefault="0084564E" w:rsidP="00580C7F">
            <w:pPr>
              <w:rPr>
                <w:rFonts w:asciiTheme="minorHAnsi" w:hAnsiTheme="minorHAnsi" w:cs="Arial"/>
                <w:sz w:val="22"/>
                <w:szCs w:val="22"/>
              </w:rPr>
            </w:pPr>
          </w:p>
          <w:p w14:paraId="38EF105B" w14:textId="77777777" w:rsidR="0084564E" w:rsidRPr="004E0874" w:rsidRDefault="005C7534" w:rsidP="005C7534">
            <w:pPr>
              <w:tabs>
                <w:tab w:val="left" w:pos="6255"/>
              </w:tabs>
              <w:rPr>
                <w:rFonts w:asciiTheme="minorHAnsi" w:hAnsiTheme="minorHAnsi" w:cs="Arial"/>
                <w:sz w:val="22"/>
                <w:szCs w:val="22"/>
              </w:rPr>
            </w:pPr>
            <w:r>
              <w:rPr>
                <w:rFonts w:asciiTheme="minorHAnsi" w:hAnsiTheme="minorHAnsi" w:cs="Arial"/>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A86E43" w:rsidRDefault="00554974" w:rsidP="00A86E43">
            <w:pPr>
              <w:pBdr>
                <w:top w:val="single" w:sz="4" w:space="1" w:color="auto"/>
              </w:pBdr>
              <w:tabs>
                <w:tab w:val="right" w:pos="9356"/>
              </w:tabs>
              <w:rPr>
                <w:rFonts w:asciiTheme="minorHAnsi" w:hAnsiTheme="minorHAnsi" w:cstheme="minorHAnsi"/>
                <w:sz w:val="22"/>
                <w:szCs w:val="22"/>
              </w:rPr>
            </w:pPr>
            <w:r w:rsidRPr="00E52245">
              <w:rPr>
                <w:rFonts w:asciiTheme="minorHAnsi" w:hAnsiTheme="minorHAnsi" w:cstheme="minorHAnsi"/>
                <w:sz w:val="22"/>
                <w:szCs w:val="22"/>
              </w:rPr>
              <w:t xml:space="preserve">Le présent contrat est soumis au Code de la commande publique </w:t>
            </w:r>
            <w:r w:rsidR="00F4232F" w:rsidRPr="00E52245">
              <w:rPr>
                <w:rFonts w:asciiTheme="minorHAnsi" w:hAnsiTheme="minorHAnsi" w:cstheme="minorHAnsi"/>
                <w:sz w:val="22"/>
                <w:szCs w:val="22"/>
              </w:rPr>
              <w:t xml:space="preserve">français </w:t>
            </w:r>
            <w:r w:rsidRPr="00E52245">
              <w:rPr>
                <w:rFonts w:asciiTheme="minorHAnsi" w:hAnsiTheme="minorHAnsi" w:cstheme="minorHAnsi"/>
                <w:sz w:val="22"/>
                <w:szCs w:val="22"/>
              </w:rPr>
              <w:t>(CCP)</w:t>
            </w:r>
            <w:r w:rsidR="00161128" w:rsidRPr="00E52245">
              <w:rPr>
                <w:rFonts w:asciiTheme="minorHAnsi" w:hAnsiTheme="minorHAnsi" w:cstheme="minorHAnsi"/>
                <w:sz w:val="22"/>
                <w:szCs w:val="22"/>
              </w:rPr>
              <w:t xml:space="preserve"> dans sa version en vigueur issu</w:t>
            </w:r>
            <w:r w:rsidR="00F7095D" w:rsidRPr="00E52245">
              <w:rPr>
                <w:rFonts w:asciiTheme="minorHAnsi" w:hAnsiTheme="minorHAnsi" w:cstheme="minorHAnsi"/>
                <w:sz w:val="22"/>
                <w:szCs w:val="22"/>
              </w:rPr>
              <w:t>e</w:t>
            </w:r>
            <w:r w:rsidR="00161128" w:rsidRPr="00E52245">
              <w:rPr>
                <w:rFonts w:asciiTheme="minorHAnsi" w:hAnsiTheme="minorHAnsi" w:cstheme="minorHAnsi"/>
                <w:sz w:val="22"/>
                <w:szCs w:val="22"/>
              </w:rPr>
              <w:t xml:space="preserve"> </w:t>
            </w:r>
            <w:r w:rsidR="00161128" w:rsidRPr="00A86E43">
              <w:rPr>
                <w:rFonts w:asciiTheme="minorHAnsi" w:hAnsiTheme="minorHAnsi" w:cstheme="minorHAnsi"/>
                <w:sz w:val="22"/>
                <w:szCs w:val="22"/>
              </w:rPr>
              <w:t>de l'</w:t>
            </w:r>
            <w:hyperlink r:id="rId8" w:history="1">
              <w:r w:rsidR="00161128" w:rsidRPr="00A86E43">
                <w:rPr>
                  <w:rStyle w:val="Lienhypertexte"/>
                  <w:rFonts w:asciiTheme="minorHAnsi" w:hAnsiTheme="minorHAnsi" w:cstheme="minorHAnsi"/>
                  <w:sz w:val="22"/>
                  <w:szCs w:val="22"/>
                </w:rPr>
                <w:t>ordonnance n° 2018-1074 du 26 novembre 2018</w:t>
              </w:r>
            </w:hyperlink>
            <w:r w:rsidR="00161128" w:rsidRPr="00A86E43">
              <w:rPr>
                <w:rFonts w:asciiTheme="minorHAnsi" w:hAnsiTheme="minorHAnsi" w:cstheme="minorHAnsi"/>
                <w:sz w:val="22"/>
                <w:szCs w:val="22"/>
              </w:rPr>
              <w:t xml:space="preserve"> portant partie législative et du </w:t>
            </w:r>
            <w:hyperlink r:id="rId9" w:history="1">
              <w:r w:rsidR="00161128" w:rsidRPr="00A86E43">
                <w:rPr>
                  <w:rStyle w:val="Lienhypertexte"/>
                  <w:rFonts w:asciiTheme="minorHAnsi" w:hAnsiTheme="minorHAnsi" w:cstheme="minorHAnsi"/>
                  <w:sz w:val="22"/>
                  <w:szCs w:val="22"/>
                </w:rPr>
                <w:t>décret n° 2018-1075 du 3 décembre 2018</w:t>
              </w:r>
            </w:hyperlink>
            <w:r w:rsidR="00161128" w:rsidRPr="00A86E43">
              <w:rPr>
                <w:rFonts w:asciiTheme="minorHAnsi" w:hAnsiTheme="minorHAnsi" w:cstheme="minorHAnsi"/>
                <w:sz w:val="22"/>
                <w:szCs w:val="22"/>
              </w:rPr>
              <w:t xml:space="preserve"> portant part</w:t>
            </w:r>
            <w:r w:rsidR="00192EDE" w:rsidRPr="00A86E43">
              <w:rPr>
                <w:rFonts w:asciiTheme="minorHAnsi" w:hAnsiTheme="minorHAnsi" w:cstheme="minorHAnsi"/>
                <w:sz w:val="22"/>
                <w:szCs w:val="22"/>
              </w:rPr>
              <w:t>ie réglementaire du C</w:t>
            </w:r>
            <w:r w:rsidR="00E36430" w:rsidRPr="00A86E43">
              <w:rPr>
                <w:rFonts w:asciiTheme="minorHAnsi" w:hAnsiTheme="minorHAnsi" w:cstheme="minorHAnsi"/>
                <w:sz w:val="22"/>
                <w:szCs w:val="22"/>
              </w:rPr>
              <w:t>ode de la commande publique.</w:t>
            </w:r>
          </w:p>
          <w:p w14:paraId="1BB67989" w14:textId="2478C4B6" w:rsidR="00554974" w:rsidRPr="00491230" w:rsidRDefault="00801ECC" w:rsidP="00511F40">
            <w:pPr>
              <w:tabs>
                <w:tab w:val="left" w:pos="510"/>
                <w:tab w:val="left" w:pos="10977"/>
              </w:tabs>
              <w:spacing w:before="120"/>
              <w:ind w:right="83"/>
              <w:jc w:val="both"/>
              <w:rPr>
                <w:rFonts w:asciiTheme="minorHAnsi" w:hAnsiTheme="minorHAnsi" w:cstheme="minorHAnsi"/>
                <w:sz w:val="22"/>
                <w:szCs w:val="22"/>
              </w:rPr>
            </w:pPr>
            <w:r w:rsidRPr="00491230">
              <w:rPr>
                <w:rFonts w:asciiTheme="minorHAnsi" w:hAnsiTheme="minorHAnsi" w:cstheme="minorHAnsi"/>
                <w:sz w:val="22"/>
                <w:szCs w:val="22"/>
              </w:rPr>
              <w:t xml:space="preserve">Il est passé par </w:t>
            </w:r>
            <w:r w:rsidR="00491230" w:rsidRPr="00491230">
              <w:rPr>
                <w:rFonts w:asciiTheme="minorHAnsi" w:hAnsiTheme="minorHAnsi" w:cstheme="minorHAnsi"/>
                <w:sz w:val="22"/>
                <w:szCs w:val="22"/>
              </w:rPr>
              <w:t xml:space="preserve">soit : </w:t>
            </w:r>
            <w:r w:rsidRPr="00491230">
              <w:rPr>
                <w:rFonts w:asciiTheme="minorHAnsi" w:hAnsiTheme="minorHAnsi" w:cstheme="minorHAnsi"/>
                <w:sz w:val="22"/>
                <w:szCs w:val="22"/>
              </w:rPr>
              <w:t xml:space="preserve">procédure adaptée en application </w:t>
            </w:r>
            <w:r w:rsidR="00554974" w:rsidRPr="00491230">
              <w:rPr>
                <w:rFonts w:asciiTheme="minorHAnsi" w:hAnsiTheme="minorHAnsi" w:cstheme="minorHAnsi"/>
                <w:sz w:val="22"/>
                <w:szCs w:val="22"/>
              </w:rPr>
              <w:t>des articles L. 2123-1 et R. 2123-1 au R. 2123-7 du CCP</w:t>
            </w:r>
            <w:r w:rsidR="00867CCD" w:rsidRPr="00491230">
              <w:rPr>
                <w:rFonts w:asciiTheme="minorHAnsi" w:hAnsiTheme="minorHAnsi" w:cstheme="minorHAnsi"/>
                <w:sz w:val="22"/>
                <w:szCs w:val="22"/>
              </w:rPr>
              <w:t>.</w:t>
            </w:r>
          </w:p>
          <w:p w14:paraId="42614EF7" w14:textId="5934261A" w:rsidR="00707B69" w:rsidRPr="003A13E0" w:rsidRDefault="00707B69" w:rsidP="00C25BF9">
            <w:pPr>
              <w:tabs>
                <w:tab w:val="left" w:pos="510"/>
                <w:tab w:val="left" w:pos="10977"/>
              </w:tabs>
              <w:spacing w:before="120"/>
              <w:ind w:right="83"/>
              <w:jc w:val="both"/>
              <w:rPr>
                <w:rFonts w:asciiTheme="minorHAnsi" w:hAnsiTheme="minorHAnsi" w:cs="Arial"/>
                <w:sz w:val="22"/>
                <w:szCs w:val="22"/>
              </w:rPr>
            </w:pPr>
          </w:p>
        </w:tc>
      </w:tr>
    </w:tbl>
    <w:p w14:paraId="0B888884" w14:textId="77777777" w:rsidR="00524053" w:rsidRDefault="00524053">
      <w:pPr>
        <w:rPr>
          <w:rFonts w:asciiTheme="minorHAnsi" w:hAnsiTheme="minorHAnsi" w:cs="Arial"/>
          <w:sz w:val="18"/>
        </w:rPr>
      </w:pPr>
    </w:p>
    <w:p w14:paraId="0FE9D7F8" w14:textId="77777777" w:rsidR="00524053" w:rsidRPr="00524053" w:rsidRDefault="00524053" w:rsidP="00524053">
      <w:pPr>
        <w:rPr>
          <w:rFonts w:asciiTheme="minorHAnsi" w:hAnsiTheme="minorHAnsi" w:cs="Arial"/>
          <w:sz w:val="18"/>
        </w:rPr>
      </w:pPr>
    </w:p>
    <w:p w14:paraId="190EF86C" w14:textId="77777777"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4480A5FD" w14:textId="77777777" w:rsidR="000A764F" w:rsidRDefault="002C46DE">
          <w:pPr>
            <w:pStyle w:val="TM1"/>
            <w:tabs>
              <w:tab w:val="right" w:leader="dot" w:pos="9736"/>
            </w:tabs>
            <w:rPr>
              <w:rFonts w:asciiTheme="minorHAnsi" w:eastAsiaTheme="minorEastAsia" w:hAnsiTheme="minorHAnsi" w:cstheme="minorBidi"/>
              <w:noProof/>
              <w:sz w:val="22"/>
              <w:szCs w:val="22"/>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126921968" w:history="1">
            <w:r w:rsidR="000A764F" w:rsidRPr="00EF1E1E">
              <w:rPr>
                <w:rStyle w:val="Lienhypertexte"/>
                <w:b/>
                <w:caps/>
                <w:noProof/>
              </w:rPr>
              <w:t>conditions PARTICULIERES – acte d’engagement</w:t>
            </w:r>
            <w:r w:rsidR="000A764F">
              <w:rPr>
                <w:noProof/>
                <w:webHidden/>
              </w:rPr>
              <w:tab/>
            </w:r>
            <w:r w:rsidR="000A764F">
              <w:rPr>
                <w:noProof/>
                <w:webHidden/>
              </w:rPr>
              <w:fldChar w:fldCharType="begin"/>
            </w:r>
            <w:r w:rsidR="000A764F">
              <w:rPr>
                <w:noProof/>
                <w:webHidden/>
              </w:rPr>
              <w:instrText xml:space="preserve"> PAGEREF _Toc126921968 \h </w:instrText>
            </w:r>
            <w:r w:rsidR="000A764F">
              <w:rPr>
                <w:noProof/>
                <w:webHidden/>
              </w:rPr>
            </w:r>
            <w:r w:rsidR="000A764F">
              <w:rPr>
                <w:noProof/>
                <w:webHidden/>
              </w:rPr>
              <w:fldChar w:fldCharType="separate"/>
            </w:r>
            <w:r w:rsidR="000A764F">
              <w:rPr>
                <w:noProof/>
                <w:webHidden/>
              </w:rPr>
              <w:t>4</w:t>
            </w:r>
            <w:r w:rsidR="000A764F">
              <w:rPr>
                <w:noProof/>
                <w:webHidden/>
              </w:rPr>
              <w:fldChar w:fldCharType="end"/>
            </w:r>
          </w:hyperlink>
        </w:p>
        <w:p w14:paraId="166CC157"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1969" w:history="1">
            <w:r w:rsidRPr="00EF1E1E">
              <w:rPr>
                <w:rStyle w:val="Lienhypertexte"/>
                <w:b/>
                <w:caps/>
                <w:noProof/>
              </w:rPr>
              <w:t>ARTICLE 1 :</w:t>
            </w:r>
            <w:r>
              <w:rPr>
                <w:rFonts w:asciiTheme="minorHAnsi" w:eastAsiaTheme="minorEastAsia" w:hAnsiTheme="minorHAnsi" w:cstheme="minorBidi"/>
                <w:noProof/>
                <w:sz w:val="22"/>
                <w:szCs w:val="22"/>
              </w:rPr>
              <w:tab/>
            </w:r>
            <w:r w:rsidRPr="00EF1E1E">
              <w:rPr>
                <w:rStyle w:val="Lienhypertexte"/>
                <w:b/>
                <w:caps/>
                <w:noProof/>
              </w:rPr>
              <w:t>Objet du contrat</w:t>
            </w:r>
            <w:r>
              <w:rPr>
                <w:noProof/>
                <w:webHidden/>
              </w:rPr>
              <w:tab/>
            </w:r>
            <w:r>
              <w:rPr>
                <w:noProof/>
                <w:webHidden/>
              </w:rPr>
              <w:fldChar w:fldCharType="begin"/>
            </w:r>
            <w:r>
              <w:rPr>
                <w:noProof/>
                <w:webHidden/>
              </w:rPr>
              <w:instrText xml:space="preserve"> PAGEREF _Toc126921969 \h </w:instrText>
            </w:r>
            <w:r>
              <w:rPr>
                <w:noProof/>
                <w:webHidden/>
              </w:rPr>
            </w:r>
            <w:r>
              <w:rPr>
                <w:noProof/>
                <w:webHidden/>
              </w:rPr>
              <w:fldChar w:fldCharType="separate"/>
            </w:r>
            <w:r>
              <w:rPr>
                <w:noProof/>
                <w:webHidden/>
              </w:rPr>
              <w:t>5</w:t>
            </w:r>
            <w:r>
              <w:rPr>
                <w:noProof/>
                <w:webHidden/>
              </w:rPr>
              <w:fldChar w:fldCharType="end"/>
            </w:r>
          </w:hyperlink>
        </w:p>
        <w:p w14:paraId="6541E5B1"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1970" w:history="1">
            <w:r w:rsidRPr="00EF1E1E">
              <w:rPr>
                <w:rStyle w:val="Lienhypertexte"/>
                <w:b/>
                <w:caps/>
                <w:noProof/>
              </w:rPr>
              <w:t>ARTICLE 2 :</w:t>
            </w:r>
            <w:r>
              <w:rPr>
                <w:rFonts w:asciiTheme="minorHAnsi" w:eastAsiaTheme="minorEastAsia" w:hAnsiTheme="minorHAnsi" w:cstheme="minorBidi"/>
                <w:noProof/>
                <w:sz w:val="22"/>
                <w:szCs w:val="22"/>
              </w:rPr>
              <w:tab/>
            </w:r>
            <w:r w:rsidRPr="00EF1E1E">
              <w:rPr>
                <w:rStyle w:val="Lienhypertexte"/>
                <w:b/>
                <w:caps/>
                <w:noProof/>
              </w:rPr>
              <w:t>Documents contractuels</w:t>
            </w:r>
            <w:r>
              <w:rPr>
                <w:noProof/>
                <w:webHidden/>
              </w:rPr>
              <w:tab/>
            </w:r>
            <w:r>
              <w:rPr>
                <w:noProof/>
                <w:webHidden/>
              </w:rPr>
              <w:fldChar w:fldCharType="begin"/>
            </w:r>
            <w:r>
              <w:rPr>
                <w:noProof/>
                <w:webHidden/>
              </w:rPr>
              <w:instrText xml:space="preserve"> PAGEREF _Toc126921970 \h </w:instrText>
            </w:r>
            <w:r>
              <w:rPr>
                <w:noProof/>
                <w:webHidden/>
              </w:rPr>
            </w:r>
            <w:r>
              <w:rPr>
                <w:noProof/>
                <w:webHidden/>
              </w:rPr>
              <w:fldChar w:fldCharType="separate"/>
            </w:r>
            <w:r>
              <w:rPr>
                <w:noProof/>
                <w:webHidden/>
              </w:rPr>
              <w:t>5</w:t>
            </w:r>
            <w:r>
              <w:rPr>
                <w:noProof/>
                <w:webHidden/>
              </w:rPr>
              <w:fldChar w:fldCharType="end"/>
            </w:r>
          </w:hyperlink>
        </w:p>
        <w:p w14:paraId="2C15B542"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1971" w:history="1">
            <w:r w:rsidRPr="00EF1E1E">
              <w:rPr>
                <w:rStyle w:val="Lienhypertexte"/>
                <w:b/>
                <w:caps/>
                <w:noProof/>
              </w:rPr>
              <w:t>ARTICLE 3 :</w:t>
            </w:r>
            <w:r>
              <w:rPr>
                <w:rFonts w:asciiTheme="minorHAnsi" w:eastAsiaTheme="minorEastAsia" w:hAnsiTheme="minorHAnsi" w:cstheme="minorBidi"/>
                <w:noProof/>
                <w:sz w:val="22"/>
                <w:szCs w:val="22"/>
              </w:rPr>
              <w:tab/>
            </w:r>
            <w:r w:rsidRPr="00EF1E1E">
              <w:rPr>
                <w:rStyle w:val="Lienhypertexte"/>
                <w:b/>
                <w:caps/>
                <w:noProof/>
              </w:rPr>
              <w:t>CaractÉristiques gÉnÉrales du contrat</w:t>
            </w:r>
            <w:r>
              <w:rPr>
                <w:noProof/>
                <w:webHidden/>
              </w:rPr>
              <w:tab/>
            </w:r>
            <w:r>
              <w:rPr>
                <w:noProof/>
                <w:webHidden/>
              </w:rPr>
              <w:fldChar w:fldCharType="begin"/>
            </w:r>
            <w:r>
              <w:rPr>
                <w:noProof/>
                <w:webHidden/>
              </w:rPr>
              <w:instrText xml:space="preserve"> PAGEREF _Toc126921971 \h </w:instrText>
            </w:r>
            <w:r>
              <w:rPr>
                <w:noProof/>
                <w:webHidden/>
              </w:rPr>
            </w:r>
            <w:r>
              <w:rPr>
                <w:noProof/>
                <w:webHidden/>
              </w:rPr>
              <w:fldChar w:fldCharType="separate"/>
            </w:r>
            <w:r>
              <w:rPr>
                <w:noProof/>
                <w:webHidden/>
              </w:rPr>
              <w:t>6</w:t>
            </w:r>
            <w:r>
              <w:rPr>
                <w:noProof/>
                <w:webHidden/>
              </w:rPr>
              <w:fldChar w:fldCharType="end"/>
            </w:r>
          </w:hyperlink>
        </w:p>
        <w:p w14:paraId="57D7656A" w14:textId="77777777" w:rsidR="000A764F" w:rsidRDefault="000A764F">
          <w:pPr>
            <w:pStyle w:val="TM2"/>
            <w:rPr>
              <w:noProof/>
            </w:rPr>
          </w:pPr>
          <w:hyperlink w:anchor="_Toc126921972" w:history="1">
            <w:r w:rsidRPr="00EF1E1E">
              <w:rPr>
                <w:rStyle w:val="Lienhypertexte"/>
                <w:noProof/>
              </w:rPr>
              <w:t>Forme du contrat</w:t>
            </w:r>
            <w:r>
              <w:rPr>
                <w:noProof/>
                <w:webHidden/>
              </w:rPr>
              <w:tab/>
            </w:r>
            <w:r>
              <w:rPr>
                <w:noProof/>
                <w:webHidden/>
              </w:rPr>
              <w:fldChar w:fldCharType="begin"/>
            </w:r>
            <w:r>
              <w:rPr>
                <w:noProof/>
                <w:webHidden/>
              </w:rPr>
              <w:instrText xml:space="preserve"> PAGEREF _Toc126921972 \h </w:instrText>
            </w:r>
            <w:r>
              <w:rPr>
                <w:noProof/>
                <w:webHidden/>
              </w:rPr>
            </w:r>
            <w:r>
              <w:rPr>
                <w:noProof/>
                <w:webHidden/>
              </w:rPr>
              <w:fldChar w:fldCharType="separate"/>
            </w:r>
            <w:r>
              <w:rPr>
                <w:noProof/>
                <w:webHidden/>
              </w:rPr>
              <w:t>6</w:t>
            </w:r>
            <w:r>
              <w:rPr>
                <w:noProof/>
                <w:webHidden/>
              </w:rPr>
              <w:fldChar w:fldCharType="end"/>
            </w:r>
          </w:hyperlink>
        </w:p>
        <w:p w14:paraId="7D5A7570" w14:textId="77777777" w:rsidR="000A764F" w:rsidRDefault="000A764F">
          <w:pPr>
            <w:pStyle w:val="TM2"/>
            <w:rPr>
              <w:noProof/>
            </w:rPr>
          </w:pPr>
          <w:hyperlink w:anchor="_Toc126921973" w:history="1">
            <w:r w:rsidRPr="00EF1E1E">
              <w:rPr>
                <w:rStyle w:val="Lienhypertexte"/>
                <w:noProof/>
              </w:rPr>
              <w:t>Durée du contrat</w:t>
            </w:r>
            <w:r>
              <w:rPr>
                <w:noProof/>
                <w:webHidden/>
              </w:rPr>
              <w:tab/>
            </w:r>
            <w:r>
              <w:rPr>
                <w:noProof/>
                <w:webHidden/>
              </w:rPr>
              <w:fldChar w:fldCharType="begin"/>
            </w:r>
            <w:r>
              <w:rPr>
                <w:noProof/>
                <w:webHidden/>
              </w:rPr>
              <w:instrText xml:space="preserve"> PAGEREF _Toc126921973 \h </w:instrText>
            </w:r>
            <w:r>
              <w:rPr>
                <w:noProof/>
                <w:webHidden/>
              </w:rPr>
            </w:r>
            <w:r>
              <w:rPr>
                <w:noProof/>
                <w:webHidden/>
              </w:rPr>
              <w:fldChar w:fldCharType="separate"/>
            </w:r>
            <w:r>
              <w:rPr>
                <w:noProof/>
                <w:webHidden/>
              </w:rPr>
              <w:t>7</w:t>
            </w:r>
            <w:r>
              <w:rPr>
                <w:noProof/>
                <w:webHidden/>
              </w:rPr>
              <w:fldChar w:fldCharType="end"/>
            </w:r>
          </w:hyperlink>
        </w:p>
        <w:p w14:paraId="1258330A" w14:textId="77777777" w:rsidR="000A764F" w:rsidRDefault="000A764F">
          <w:pPr>
            <w:pStyle w:val="TM2"/>
            <w:rPr>
              <w:noProof/>
            </w:rPr>
          </w:pPr>
          <w:hyperlink w:anchor="_Toc126921974" w:history="1">
            <w:r w:rsidRPr="00EF1E1E">
              <w:rPr>
                <w:rStyle w:val="Lienhypertexte"/>
                <w:noProof/>
              </w:rPr>
              <w:t>Déclenchement et délai [d’exécution des prestations][de livraison des fournitures]</w:t>
            </w:r>
            <w:r>
              <w:rPr>
                <w:noProof/>
                <w:webHidden/>
              </w:rPr>
              <w:tab/>
            </w:r>
            <w:r>
              <w:rPr>
                <w:noProof/>
                <w:webHidden/>
              </w:rPr>
              <w:fldChar w:fldCharType="begin"/>
            </w:r>
            <w:r>
              <w:rPr>
                <w:noProof/>
                <w:webHidden/>
              </w:rPr>
              <w:instrText xml:space="preserve"> PAGEREF _Toc126921974 \h </w:instrText>
            </w:r>
            <w:r>
              <w:rPr>
                <w:noProof/>
                <w:webHidden/>
              </w:rPr>
            </w:r>
            <w:r>
              <w:rPr>
                <w:noProof/>
                <w:webHidden/>
              </w:rPr>
              <w:fldChar w:fldCharType="separate"/>
            </w:r>
            <w:r>
              <w:rPr>
                <w:noProof/>
                <w:webHidden/>
              </w:rPr>
              <w:t>7</w:t>
            </w:r>
            <w:r>
              <w:rPr>
                <w:noProof/>
                <w:webHidden/>
              </w:rPr>
              <w:fldChar w:fldCharType="end"/>
            </w:r>
          </w:hyperlink>
        </w:p>
        <w:p w14:paraId="5CAAC918" w14:textId="77777777" w:rsidR="000A764F" w:rsidRDefault="000A764F">
          <w:pPr>
            <w:pStyle w:val="TM2"/>
            <w:rPr>
              <w:noProof/>
            </w:rPr>
          </w:pPr>
          <w:hyperlink w:anchor="_Toc126921975" w:history="1">
            <w:r w:rsidRPr="00EF1E1E">
              <w:rPr>
                <w:rStyle w:val="Lienhypertexte"/>
                <w:noProof/>
              </w:rPr>
              <w:t>Modalités de passation des bons de commande</w:t>
            </w:r>
            <w:r>
              <w:rPr>
                <w:noProof/>
                <w:webHidden/>
              </w:rPr>
              <w:tab/>
            </w:r>
            <w:r>
              <w:rPr>
                <w:noProof/>
                <w:webHidden/>
              </w:rPr>
              <w:fldChar w:fldCharType="begin"/>
            </w:r>
            <w:r>
              <w:rPr>
                <w:noProof/>
                <w:webHidden/>
              </w:rPr>
              <w:instrText xml:space="preserve"> PAGEREF _Toc126921975 \h </w:instrText>
            </w:r>
            <w:r>
              <w:rPr>
                <w:noProof/>
                <w:webHidden/>
              </w:rPr>
            </w:r>
            <w:r>
              <w:rPr>
                <w:noProof/>
                <w:webHidden/>
              </w:rPr>
              <w:fldChar w:fldCharType="separate"/>
            </w:r>
            <w:r>
              <w:rPr>
                <w:noProof/>
                <w:webHidden/>
              </w:rPr>
              <w:t>7</w:t>
            </w:r>
            <w:r>
              <w:rPr>
                <w:noProof/>
                <w:webHidden/>
              </w:rPr>
              <w:fldChar w:fldCharType="end"/>
            </w:r>
          </w:hyperlink>
        </w:p>
        <w:p w14:paraId="1EF17BFB" w14:textId="77777777" w:rsidR="000A764F" w:rsidRDefault="000A764F">
          <w:pPr>
            <w:pStyle w:val="TM2"/>
            <w:rPr>
              <w:noProof/>
            </w:rPr>
          </w:pPr>
          <w:hyperlink w:anchor="_Toc126921976" w:history="1">
            <w:r w:rsidRPr="00EF1E1E">
              <w:rPr>
                <w:rStyle w:val="Lienhypertexte"/>
                <w:noProof/>
              </w:rPr>
              <w:t>Modalités d’affermissement des tranches</w:t>
            </w:r>
            <w:r>
              <w:rPr>
                <w:noProof/>
                <w:webHidden/>
              </w:rPr>
              <w:tab/>
            </w:r>
            <w:r>
              <w:rPr>
                <w:noProof/>
                <w:webHidden/>
              </w:rPr>
              <w:fldChar w:fldCharType="begin"/>
            </w:r>
            <w:r>
              <w:rPr>
                <w:noProof/>
                <w:webHidden/>
              </w:rPr>
              <w:instrText xml:space="preserve"> PAGEREF _Toc126921976 \h </w:instrText>
            </w:r>
            <w:r>
              <w:rPr>
                <w:noProof/>
                <w:webHidden/>
              </w:rPr>
            </w:r>
            <w:r>
              <w:rPr>
                <w:noProof/>
                <w:webHidden/>
              </w:rPr>
              <w:fldChar w:fldCharType="separate"/>
            </w:r>
            <w:r>
              <w:rPr>
                <w:noProof/>
                <w:webHidden/>
              </w:rPr>
              <w:t>8</w:t>
            </w:r>
            <w:r>
              <w:rPr>
                <w:noProof/>
                <w:webHidden/>
              </w:rPr>
              <w:fldChar w:fldCharType="end"/>
            </w:r>
          </w:hyperlink>
        </w:p>
        <w:p w14:paraId="312E12FE"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1977" w:history="1">
            <w:r w:rsidRPr="00EF1E1E">
              <w:rPr>
                <w:rStyle w:val="Lienhypertexte"/>
                <w:b/>
                <w:caps/>
                <w:noProof/>
              </w:rPr>
              <w:t>ARTICLE 4 :</w:t>
            </w:r>
            <w:r>
              <w:rPr>
                <w:rFonts w:asciiTheme="minorHAnsi" w:eastAsiaTheme="minorEastAsia" w:hAnsiTheme="minorHAnsi" w:cstheme="minorBidi"/>
                <w:noProof/>
                <w:sz w:val="22"/>
                <w:szCs w:val="22"/>
              </w:rPr>
              <w:tab/>
            </w:r>
            <w:r w:rsidRPr="00EF1E1E">
              <w:rPr>
                <w:rStyle w:val="Lienhypertexte"/>
                <w:b/>
                <w:caps/>
                <w:noProof/>
              </w:rPr>
              <w:t>Dispositions financiÈres</w:t>
            </w:r>
            <w:r>
              <w:rPr>
                <w:noProof/>
                <w:webHidden/>
              </w:rPr>
              <w:tab/>
            </w:r>
            <w:r>
              <w:rPr>
                <w:noProof/>
                <w:webHidden/>
              </w:rPr>
              <w:fldChar w:fldCharType="begin"/>
            </w:r>
            <w:r>
              <w:rPr>
                <w:noProof/>
                <w:webHidden/>
              </w:rPr>
              <w:instrText xml:space="preserve"> PAGEREF _Toc126921977 \h </w:instrText>
            </w:r>
            <w:r>
              <w:rPr>
                <w:noProof/>
                <w:webHidden/>
              </w:rPr>
            </w:r>
            <w:r>
              <w:rPr>
                <w:noProof/>
                <w:webHidden/>
              </w:rPr>
              <w:fldChar w:fldCharType="separate"/>
            </w:r>
            <w:r>
              <w:rPr>
                <w:noProof/>
                <w:webHidden/>
              </w:rPr>
              <w:t>8</w:t>
            </w:r>
            <w:r>
              <w:rPr>
                <w:noProof/>
                <w:webHidden/>
              </w:rPr>
              <w:fldChar w:fldCharType="end"/>
            </w:r>
          </w:hyperlink>
        </w:p>
        <w:p w14:paraId="4F9B66B3" w14:textId="77777777" w:rsidR="000A764F" w:rsidRDefault="000A764F">
          <w:pPr>
            <w:pStyle w:val="TM2"/>
            <w:rPr>
              <w:noProof/>
            </w:rPr>
          </w:pPr>
          <w:hyperlink w:anchor="_Toc126921978" w:history="1">
            <w:r w:rsidRPr="00EF1E1E">
              <w:rPr>
                <w:rStyle w:val="Lienhypertexte"/>
                <w:noProof/>
              </w:rPr>
              <w:t>Montant du contrat</w:t>
            </w:r>
            <w:r>
              <w:rPr>
                <w:noProof/>
                <w:webHidden/>
              </w:rPr>
              <w:tab/>
            </w:r>
            <w:r>
              <w:rPr>
                <w:noProof/>
                <w:webHidden/>
              </w:rPr>
              <w:fldChar w:fldCharType="begin"/>
            </w:r>
            <w:r>
              <w:rPr>
                <w:noProof/>
                <w:webHidden/>
              </w:rPr>
              <w:instrText xml:space="preserve"> PAGEREF _Toc126921978 \h </w:instrText>
            </w:r>
            <w:r>
              <w:rPr>
                <w:noProof/>
                <w:webHidden/>
              </w:rPr>
            </w:r>
            <w:r>
              <w:rPr>
                <w:noProof/>
                <w:webHidden/>
              </w:rPr>
              <w:fldChar w:fldCharType="separate"/>
            </w:r>
            <w:r>
              <w:rPr>
                <w:noProof/>
                <w:webHidden/>
              </w:rPr>
              <w:t>8</w:t>
            </w:r>
            <w:r>
              <w:rPr>
                <w:noProof/>
                <w:webHidden/>
              </w:rPr>
              <w:fldChar w:fldCharType="end"/>
            </w:r>
          </w:hyperlink>
        </w:p>
        <w:p w14:paraId="17BFC55C" w14:textId="77777777" w:rsidR="000A764F" w:rsidRDefault="000A764F">
          <w:pPr>
            <w:pStyle w:val="TM2"/>
            <w:rPr>
              <w:noProof/>
            </w:rPr>
          </w:pPr>
          <w:hyperlink w:anchor="_Toc126921979" w:history="1">
            <w:r w:rsidRPr="00EF1E1E">
              <w:rPr>
                <w:rStyle w:val="Lienhypertexte"/>
                <w:noProof/>
              </w:rPr>
              <w:t>Forme des prix</w:t>
            </w:r>
            <w:r>
              <w:rPr>
                <w:noProof/>
                <w:webHidden/>
              </w:rPr>
              <w:tab/>
            </w:r>
            <w:r>
              <w:rPr>
                <w:noProof/>
                <w:webHidden/>
              </w:rPr>
              <w:fldChar w:fldCharType="begin"/>
            </w:r>
            <w:r>
              <w:rPr>
                <w:noProof/>
                <w:webHidden/>
              </w:rPr>
              <w:instrText xml:space="preserve"> PAGEREF _Toc126921979 \h </w:instrText>
            </w:r>
            <w:r>
              <w:rPr>
                <w:noProof/>
                <w:webHidden/>
              </w:rPr>
            </w:r>
            <w:r>
              <w:rPr>
                <w:noProof/>
                <w:webHidden/>
              </w:rPr>
              <w:fldChar w:fldCharType="separate"/>
            </w:r>
            <w:r>
              <w:rPr>
                <w:noProof/>
                <w:webHidden/>
              </w:rPr>
              <w:t>11</w:t>
            </w:r>
            <w:r>
              <w:rPr>
                <w:noProof/>
                <w:webHidden/>
              </w:rPr>
              <w:fldChar w:fldCharType="end"/>
            </w:r>
          </w:hyperlink>
        </w:p>
        <w:p w14:paraId="33031637" w14:textId="77777777" w:rsidR="000A764F" w:rsidRDefault="000A764F">
          <w:pPr>
            <w:pStyle w:val="TM2"/>
            <w:rPr>
              <w:noProof/>
            </w:rPr>
          </w:pPr>
          <w:hyperlink w:anchor="_Toc126921980" w:history="1">
            <w:r w:rsidRPr="00EF1E1E">
              <w:rPr>
                <w:rStyle w:val="Lienhypertexte"/>
                <w:noProof/>
              </w:rPr>
              <w:t>Avance</w:t>
            </w:r>
            <w:r>
              <w:rPr>
                <w:noProof/>
                <w:webHidden/>
              </w:rPr>
              <w:tab/>
            </w:r>
            <w:r>
              <w:rPr>
                <w:noProof/>
                <w:webHidden/>
              </w:rPr>
              <w:fldChar w:fldCharType="begin"/>
            </w:r>
            <w:r>
              <w:rPr>
                <w:noProof/>
                <w:webHidden/>
              </w:rPr>
              <w:instrText xml:space="preserve"> PAGEREF _Toc126921980 \h </w:instrText>
            </w:r>
            <w:r>
              <w:rPr>
                <w:noProof/>
                <w:webHidden/>
              </w:rPr>
            </w:r>
            <w:r>
              <w:rPr>
                <w:noProof/>
                <w:webHidden/>
              </w:rPr>
              <w:fldChar w:fldCharType="separate"/>
            </w:r>
            <w:r>
              <w:rPr>
                <w:noProof/>
                <w:webHidden/>
              </w:rPr>
              <w:t>11</w:t>
            </w:r>
            <w:r>
              <w:rPr>
                <w:noProof/>
                <w:webHidden/>
              </w:rPr>
              <w:fldChar w:fldCharType="end"/>
            </w:r>
          </w:hyperlink>
        </w:p>
        <w:p w14:paraId="187813E0" w14:textId="77777777" w:rsidR="000A764F" w:rsidRDefault="000A764F">
          <w:pPr>
            <w:pStyle w:val="TM2"/>
            <w:rPr>
              <w:noProof/>
            </w:rPr>
          </w:pPr>
          <w:hyperlink w:anchor="_Toc126921981" w:history="1">
            <w:r w:rsidRPr="00EF1E1E">
              <w:rPr>
                <w:rStyle w:val="Lienhypertexte"/>
                <w:noProof/>
              </w:rPr>
              <w:t>Modalités de paiement</w:t>
            </w:r>
            <w:r>
              <w:rPr>
                <w:noProof/>
                <w:webHidden/>
              </w:rPr>
              <w:tab/>
            </w:r>
            <w:r>
              <w:rPr>
                <w:noProof/>
                <w:webHidden/>
              </w:rPr>
              <w:fldChar w:fldCharType="begin"/>
            </w:r>
            <w:r>
              <w:rPr>
                <w:noProof/>
                <w:webHidden/>
              </w:rPr>
              <w:instrText xml:space="preserve"> PAGEREF _Toc126921981 \h </w:instrText>
            </w:r>
            <w:r>
              <w:rPr>
                <w:noProof/>
                <w:webHidden/>
              </w:rPr>
            </w:r>
            <w:r>
              <w:rPr>
                <w:noProof/>
                <w:webHidden/>
              </w:rPr>
              <w:fldChar w:fldCharType="separate"/>
            </w:r>
            <w:r>
              <w:rPr>
                <w:noProof/>
                <w:webHidden/>
              </w:rPr>
              <w:t>11</w:t>
            </w:r>
            <w:r>
              <w:rPr>
                <w:noProof/>
                <w:webHidden/>
              </w:rPr>
              <w:fldChar w:fldCharType="end"/>
            </w:r>
          </w:hyperlink>
        </w:p>
        <w:p w14:paraId="519F2E53" w14:textId="77777777" w:rsidR="000A764F" w:rsidRDefault="000A764F">
          <w:pPr>
            <w:pStyle w:val="TM2"/>
            <w:rPr>
              <w:noProof/>
            </w:rPr>
          </w:pPr>
          <w:hyperlink w:anchor="_Toc126921982" w:history="1">
            <w:r w:rsidRPr="00EF1E1E">
              <w:rPr>
                <w:rStyle w:val="Lienhypertexte"/>
                <w:noProof/>
              </w:rPr>
              <w:t>Délais de paiement et intérêts moratoires</w:t>
            </w:r>
            <w:r>
              <w:rPr>
                <w:noProof/>
                <w:webHidden/>
              </w:rPr>
              <w:tab/>
            </w:r>
            <w:r>
              <w:rPr>
                <w:noProof/>
                <w:webHidden/>
              </w:rPr>
              <w:fldChar w:fldCharType="begin"/>
            </w:r>
            <w:r>
              <w:rPr>
                <w:noProof/>
                <w:webHidden/>
              </w:rPr>
              <w:instrText xml:space="preserve"> PAGEREF _Toc126921982 \h </w:instrText>
            </w:r>
            <w:r>
              <w:rPr>
                <w:noProof/>
                <w:webHidden/>
              </w:rPr>
            </w:r>
            <w:r>
              <w:rPr>
                <w:noProof/>
                <w:webHidden/>
              </w:rPr>
              <w:fldChar w:fldCharType="separate"/>
            </w:r>
            <w:r>
              <w:rPr>
                <w:noProof/>
                <w:webHidden/>
              </w:rPr>
              <w:t>12</w:t>
            </w:r>
            <w:r>
              <w:rPr>
                <w:noProof/>
                <w:webHidden/>
              </w:rPr>
              <w:fldChar w:fldCharType="end"/>
            </w:r>
          </w:hyperlink>
        </w:p>
        <w:p w14:paraId="62C0F799" w14:textId="77777777" w:rsidR="000A764F" w:rsidRDefault="000A764F">
          <w:pPr>
            <w:pStyle w:val="TM2"/>
            <w:rPr>
              <w:noProof/>
            </w:rPr>
          </w:pPr>
          <w:hyperlink w:anchor="_Toc126921983" w:history="1">
            <w:r w:rsidRPr="00EF1E1E">
              <w:rPr>
                <w:rStyle w:val="Lienhypertexte"/>
                <w:noProof/>
              </w:rPr>
              <w:t>Présentation des demandes de paiement</w:t>
            </w:r>
            <w:r>
              <w:rPr>
                <w:noProof/>
                <w:webHidden/>
              </w:rPr>
              <w:tab/>
            </w:r>
            <w:r>
              <w:rPr>
                <w:noProof/>
                <w:webHidden/>
              </w:rPr>
              <w:fldChar w:fldCharType="begin"/>
            </w:r>
            <w:r>
              <w:rPr>
                <w:noProof/>
                <w:webHidden/>
              </w:rPr>
              <w:instrText xml:space="preserve"> PAGEREF _Toc126921983 \h </w:instrText>
            </w:r>
            <w:r>
              <w:rPr>
                <w:noProof/>
                <w:webHidden/>
              </w:rPr>
            </w:r>
            <w:r>
              <w:rPr>
                <w:noProof/>
                <w:webHidden/>
              </w:rPr>
              <w:fldChar w:fldCharType="separate"/>
            </w:r>
            <w:r>
              <w:rPr>
                <w:noProof/>
                <w:webHidden/>
              </w:rPr>
              <w:t>12</w:t>
            </w:r>
            <w:r>
              <w:rPr>
                <w:noProof/>
                <w:webHidden/>
              </w:rPr>
              <w:fldChar w:fldCharType="end"/>
            </w:r>
          </w:hyperlink>
        </w:p>
        <w:p w14:paraId="1FE7936F" w14:textId="77777777" w:rsidR="000A764F" w:rsidRDefault="000A764F">
          <w:pPr>
            <w:pStyle w:val="TM2"/>
            <w:rPr>
              <w:noProof/>
            </w:rPr>
          </w:pPr>
          <w:hyperlink w:anchor="_Toc126921984" w:history="1">
            <w:r w:rsidRPr="00EF1E1E">
              <w:rPr>
                <w:rStyle w:val="Lienhypertexte"/>
                <w:noProof/>
              </w:rPr>
              <w:t>Virement bancaire</w:t>
            </w:r>
            <w:r>
              <w:rPr>
                <w:noProof/>
                <w:webHidden/>
              </w:rPr>
              <w:tab/>
            </w:r>
            <w:r>
              <w:rPr>
                <w:noProof/>
                <w:webHidden/>
              </w:rPr>
              <w:fldChar w:fldCharType="begin"/>
            </w:r>
            <w:r>
              <w:rPr>
                <w:noProof/>
                <w:webHidden/>
              </w:rPr>
              <w:instrText xml:space="preserve"> PAGEREF _Toc126921984 \h </w:instrText>
            </w:r>
            <w:r>
              <w:rPr>
                <w:noProof/>
                <w:webHidden/>
              </w:rPr>
            </w:r>
            <w:r>
              <w:rPr>
                <w:noProof/>
                <w:webHidden/>
              </w:rPr>
              <w:fldChar w:fldCharType="separate"/>
            </w:r>
            <w:r>
              <w:rPr>
                <w:noProof/>
                <w:webHidden/>
              </w:rPr>
              <w:t>13</w:t>
            </w:r>
            <w:r>
              <w:rPr>
                <w:noProof/>
                <w:webHidden/>
              </w:rPr>
              <w:fldChar w:fldCharType="end"/>
            </w:r>
          </w:hyperlink>
        </w:p>
        <w:p w14:paraId="120FBD8D" w14:textId="77777777" w:rsidR="000A764F" w:rsidRDefault="000A764F">
          <w:pPr>
            <w:pStyle w:val="TM2"/>
            <w:rPr>
              <w:noProof/>
            </w:rPr>
          </w:pPr>
          <w:hyperlink w:anchor="_Toc126921985" w:history="1">
            <w:r w:rsidRPr="00EF1E1E">
              <w:rPr>
                <w:rStyle w:val="Lienhypertexte"/>
                <w:noProof/>
              </w:rPr>
              <w:t>Taxe sur la valeur ajoutée</w:t>
            </w:r>
            <w:r>
              <w:rPr>
                <w:noProof/>
                <w:webHidden/>
              </w:rPr>
              <w:tab/>
            </w:r>
            <w:r>
              <w:rPr>
                <w:noProof/>
                <w:webHidden/>
              </w:rPr>
              <w:fldChar w:fldCharType="begin"/>
            </w:r>
            <w:r>
              <w:rPr>
                <w:noProof/>
                <w:webHidden/>
              </w:rPr>
              <w:instrText xml:space="preserve"> PAGEREF _Toc126921985 \h </w:instrText>
            </w:r>
            <w:r>
              <w:rPr>
                <w:noProof/>
                <w:webHidden/>
              </w:rPr>
            </w:r>
            <w:r>
              <w:rPr>
                <w:noProof/>
                <w:webHidden/>
              </w:rPr>
              <w:fldChar w:fldCharType="separate"/>
            </w:r>
            <w:r>
              <w:rPr>
                <w:noProof/>
                <w:webHidden/>
              </w:rPr>
              <w:t>13</w:t>
            </w:r>
            <w:r>
              <w:rPr>
                <w:noProof/>
                <w:webHidden/>
              </w:rPr>
              <w:fldChar w:fldCharType="end"/>
            </w:r>
          </w:hyperlink>
        </w:p>
        <w:p w14:paraId="00E794DB" w14:textId="77777777" w:rsidR="000A764F" w:rsidRDefault="000A764F">
          <w:pPr>
            <w:pStyle w:val="TM2"/>
            <w:rPr>
              <w:noProof/>
            </w:rPr>
          </w:pPr>
          <w:hyperlink w:anchor="_Toc126921986" w:history="1">
            <w:r w:rsidRPr="00EF1E1E">
              <w:rPr>
                <w:rStyle w:val="Lienhypertexte"/>
                <w:noProof/>
              </w:rPr>
              <w:t>Impôts et taxes</w:t>
            </w:r>
            <w:r>
              <w:rPr>
                <w:noProof/>
                <w:webHidden/>
              </w:rPr>
              <w:tab/>
            </w:r>
            <w:r>
              <w:rPr>
                <w:noProof/>
                <w:webHidden/>
              </w:rPr>
              <w:fldChar w:fldCharType="begin"/>
            </w:r>
            <w:r>
              <w:rPr>
                <w:noProof/>
                <w:webHidden/>
              </w:rPr>
              <w:instrText xml:space="preserve"> PAGEREF _Toc126921986 \h </w:instrText>
            </w:r>
            <w:r>
              <w:rPr>
                <w:noProof/>
                <w:webHidden/>
              </w:rPr>
            </w:r>
            <w:r>
              <w:rPr>
                <w:noProof/>
                <w:webHidden/>
              </w:rPr>
              <w:fldChar w:fldCharType="separate"/>
            </w:r>
            <w:r>
              <w:rPr>
                <w:noProof/>
                <w:webHidden/>
              </w:rPr>
              <w:t>14</w:t>
            </w:r>
            <w:r>
              <w:rPr>
                <w:noProof/>
                <w:webHidden/>
              </w:rPr>
              <w:fldChar w:fldCharType="end"/>
            </w:r>
          </w:hyperlink>
        </w:p>
        <w:p w14:paraId="4F4645BD"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1987" w:history="1">
            <w:r w:rsidRPr="00EF1E1E">
              <w:rPr>
                <w:rStyle w:val="Lienhypertexte"/>
                <w:b/>
                <w:caps/>
                <w:noProof/>
              </w:rPr>
              <w:t>ARTICLE 5 :</w:t>
            </w:r>
            <w:r>
              <w:rPr>
                <w:rFonts w:asciiTheme="minorHAnsi" w:eastAsiaTheme="minorEastAsia" w:hAnsiTheme="minorHAnsi" w:cstheme="minorBidi"/>
                <w:noProof/>
                <w:sz w:val="22"/>
                <w:szCs w:val="22"/>
              </w:rPr>
              <w:tab/>
            </w:r>
            <w:r w:rsidRPr="00EF1E1E">
              <w:rPr>
                <w:rStyle w:val="Lienhypertexte"/>
                <w:b/>
                <w:caps/>
                <w:noProof/>
              </w:rPr>
              <w:t>opÉrations de vÉrification et d’admission</w:t>
            </w:r>
            <w:r>
              <w:rPr>
                <w:noProof/>
                <w:webHidden/>
              </w:rPr>
              <w:tab/>
            </w:r>
            <w:r>
              <w:rPr>
                <w:noProof/>
                <w:webHidden/>
              </w:rPr>
              <w:fldChar w:fldCharType="begin"/>
            </w:r>
            <w:r>
              <w:rPr>
                <w:noProof/>
                <w:webHidden/>
              </w:rPr>
              <w:instrText xml:space="preserve"> PAGEREF _Toc126921987 \h </w:instrText>
            </w:r>
            <w:r>
              <w:rPr>
                <w:noProof/>
                <w:webHidden/>
              </w:rPr>
            </w:r>
            <w:r>
              <w:rPr>
                <w:noProof/>
                <w:webHidden/>
              </w:rPr>
              <w:fldChar w:fldCharType="separate"/>
            </w:r>
            <w:r>
              <w:rPr>
                <w:noProof/>
                <w:webHidden/>
              </w:rPr>
              <w:t>14</w:t>
            </w:r>
            <w:r>
              <w:rPr>
                <w:noProof/>
                <w:webHidden/>
              </w:rPr>
              <w:fldChar w:fldCharType="end"/>
            </w:r>
          </w:hyperlink>
        </w:p>
        <w:p w14:paraId="55EE35A2" w14:textId="77777777" w:rsidR="000A764F" w:rsidRDefault="000A764F">
          <w:pPr>
            <w:pStyle w:val="TM2"/>
            <w:rPr>
              <w:noProof/>
            </w:rPr>
          </w:pPr>
          <w:hyperlink w:anchor="_Toc126921988" w:history="1">
            <w:r w:rsidRPr="00EF1E1E">
              <w:rPr>
                <w:rStyle w:val="Lienhypertexte"/>
                <w:rFonts w:cstheme="minorHAnsi"/>
                <w:noProof/>
              </w:rPr>
              <w:t>Opérations de vérification</w:t>
            </w:r>
            <w:r>
              <w:rPr>
                <w:noProof/>
                <w:webHidden/>
              </w:rPr>
              <w:tab/>
            </w:r>
            <w:r>
              <w:rPr>
                <w:noProof/>
                <w:webHidden/>
              </w:rPr>
              <w:fldChar w:fldCharType="begin"/>
            </w:r>
            <w:r>
              <w:rPr>
                <w:noProof/>
                <w:webHidden/>
              </w:rPr>
              <w:instrText xml:space="preserve"> PAGEREF _Toc126921988 \h </w:instrText>
            </w:r>
            <w:r>
              <w:rPr>
                <w:noProof/>
                <w:webHidden/>
              </w:rPr>
            </w:r>
            <w:r>
              <w:rPr>
                <w:noProof/>
                <w:webHidden/>
              </w:rPr>
              <w:fldChar w:fldCharType="separate"/>
            </w:r>
            <w:r>
              <w:rPr>
                <w:noProof/>
                <w:webHidden/>
              </w:rPr>
              <w:t>14</w:t>
            </w:r>
            <w:r>
              <w:rPr>
                <w:noProof/>
                <w:webHidden/>
              </w:rPr>
              <w:fldChar w:fldCharType="end"/>
            </w:r>
          </w:hyperlink>
        </w:p>
        <w:p w14:paraId="2E8C6237" w14:textId="77777777" w:rsidR="000A764F" w:rsidRDefault="000A764F">
          <w:pPr>
            <w:pStyle w:val="TM2"/>
            <w:rPr>
              <w:noProof/>
            </w:rPr>
          </w:pPr>
          <w:hyperlink w:anchor="_Toc126921989" w:history="1">
            <w:r w:rsidRPr="00EF1E1E">
              <w:rPr>
                <w:rStyle w:val="Lienhypertexte"/>
                <w:rFonts w:cstheme="minorHAnsi"/>
                <w:noProof/>
              </w:rPr>
              <w:t>Admission des prestations et des fournitures</w:t>
            </w:r>
            <w:r>
              <w:rPr>
                <w:noProof/>
                <w:webHidden/>
              </w:rPr>
              <w:tab/>
            </w:r>
            <w:r>
              <w:rPr>
                <w:noProof/>
                <w:webHidden/>
              </w:rPr>
              <w:fldChar w:fldCharType="begin"/>
            </w:r>
            <w:r>
              <w:rPr>
                <w:noProof/>
                <w:webHidden/>
              </w:rPr>
              <w:instrText xml:space="preserve"> PAGEREF _Toc126921989 \h </w:instrText>
            </w:r>
            <w:r>
              <w:rPr>
                <w:noProof/>
                <w:webHidden/>
              </w:rPr>
            </w:r>
            <w:r>
              <w:rPr>
                <w:noProof/>
                <w:webHidden/>
              </w:rPr>
              <w:fldChar w:fldCharType="separate"/>
            </w:r>
            <w:r>
              <w:rPr>
                <w:noProof/>
                <w:webHidden/>
              </w:rPr>
              <w:t>14</w:t>
            </w:r>
            <w:r>
              <w:rPr>
                <w:noProof/>
                <w:webHidden/>
              </w:rPr>
              <w:fldChar w:fldCharType="end"/>
            </w:r>
          </w:hyperlink>
        </w:p>
        <w:p w14:paraId="5AA0B411"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1990" w:history="1">
            <w:r w:rsidRPr="00EF1E1E">
              <w:rPr>
                <w:rStyle w:val="Lienhypertexte"/>
                <w:b/>
                <w:caps/>
                <w:noProof/>
              </w:rPr>
              <w:t>ARTICLE 6 :</w:t>
            </w:r>
            <w:r>
              <w:rPr>
                <w:rFonts w:asciiTheme="minorHAnsi" w:eastAsiaTheme="minorEastAsia" w:hAnsiTheme="minorHAnsi" w:cstheme="minorBidi"/>
                <w:noProof/>
                <w:sz w:val="22"/>
                <w:szCs w:val="22"/>
              </w:rPr>
              <w:tab/>
            </w:r>
            <w:r w:rsidRPr="00EF1E1E">
              <w:rPr>
                <w:rStyle w:val="Lienhypertexte"/>
                <w:b/>
                <w:caps/>
                <w:noProof/>
              </w:rPr>
              <w:t>ModalitÉs spÉcifiques d’exécution</w:t>
            </w:r>
            <w:r>
              <w:rPr>
                <w:noProof/>
                <w:webHidden/>
              </w:rPr>
              <w:tab/>
            </w:r>
            <w:r>
              <w:rPr>
                <w:noProof/>
                <w:webHidden/>
              </w:rPr>
              <w:fldChar w:fldCharType="begin"/>
            </w:r>
            <w:r>
              <w:rPr>
                <w:noProof/>
                <w:webHidden/>
              </w:rPr>
              <w:instrText xml:space="preserve"> PAGEREF _Toc126921990 \h </w:instrText>
            </w:r>
            <w:r>
              <w:rPr>
                <w:noProof/>
                <w:webHidden/>
              </w:rPr>
            </w:r>
            <w:r>
              <w:rPr>
                <w:noProof/>
                <w:webHidden/>
              </w:rPr>
              <w:fldChar w:fldCharType="separate"/>
            </w:r>
            <w:r>
              <w:rPr>
                <w:noProof/>
                <w:webHidden/>
              </w:rPr>
              <w:t>14</w:t>
            </w:r>
            <w:r>
              <w:rPr>
                <w:noProof/>
                <w:webHidden/>
              </w:rPr>
              <w:fldChar w:fldCharType="end"/>
            </w:r>
          </w:hyperlink>
        </w:p>
        <w:p w14:paraId="6228D314" w14:textId="77777777" w:rsidR="000A764F" w:rsidRDefault="000A764F">
          <w:pPr>
            <w:pStyle w:val="TM2"/>
            <w:rPr>
              <w:noProof/>
            </w:rPr>
          </w:pPr>
          <w:hyperlink w:anchor="_Toc126921991" w:history="1">
            <w:r w:rsidRPr="00EF1E1E">
              <w:rPr>
                <w:rStyle w:val="Lienhypertexte"/>
                <w:rFonts w:cstheme="minorHAnsi"/>
                <w:noProof/>
              </w:rPr>
              <w:t>Tableau des livrables</w:t>
            </w:r>
            <w:r>
              <w:rPr>
                <w:noProof/>
                <w:webHidden/>
              </w:rPr>
              <w:tab/>
            </w:r>
            <w:r>
              <w:rPr>
                <w:noProof/>
                <w:webHidden/>
              </w:rPr>
              <w:fldChar w:fldCharType="begin"/>
            </w:r>
            <w:r>
              <w:rPr>
                <w:noProof/>
                <w:webHidden/>
              </w:rPr>
              <w:instrText xml:space="preserve"> PAGEREF _Toc126921991 \h </w:instrText>
            </w:r>
            <w:r>
              <w:rPr>
                <w:noProof/>
                <w:webHidden/>
              </w:rPr>
            </w:r>
            <w:r>
              <w:rPr>
                <w:noProof/>
                <w:webHidden/>
              </w:rPr>
              <w:fldChar w:fldCharType="separate"/>
            </w:r>
            <w:r>
              <w:rPr>
                <w:noProof/>
                <w:webHidden/>
              </w:rPr>
              <w:t>14</w:t>
            </w:r>
            <w:r>
              <w:rPr>
                <w:noProof/>
                <w:webHidden/>
              </w:rPr>
              <w:fldChar w:fldCharType="end"/>
            </w:r>
          </w:hyperlink>
        </w:p>
        <w:p w14:paraId="53369D7A" w14:textId="77777777" w:rsidR="000A764F" w:rsidRDefault="000A764F">
          <w:pPr>
            <w:pStyle w:val="TM2"/>
            <w:rPr>
              <w:noProof/>
            </w:rPr>
          </w:pPr>
          <w:hyperlink w:anchor="_Toc126921992" w:history="1">
            <w:r w:rsidRPr="00EF1E1E">
              <w:rPr>
                <w:rStyle w:val="Lienhypertexte"/>
                <w:rFonts w:cstheme="minorHAnsi"/>
                <w:noProof/>
              </w:rPr>
              <w:t>Expert en charge de l’exécution de la mission</w:t>
            </w:r>
            <w:r>
              <w:rPr>
                <w:noProof/>
                <w:webHidden/>
              </w:rPr>
              <w:tab/>
            </w:r>
            <w:r>
              <w:rPr>
                <w:noProof/>
                <w:webHidden/>
              </w:rPr>
              <w:fldChar w:fldCharType="begin"/>
            </w:r>
            <w:r>
              <w:rPr>
                <w:noProof/>
                <w:webHidden/>
              </w:rPr>
              <w:instrText xml:space="preserve"> PAGEREF _Toc126921992 \h </w:instrText>
            </w:r>
            <w:r>
              <w:rPr>
                <w:noProof/>
                <w:webHidden/>
              </w:rPr>
            </w:r>
            <w:r>
              <w:rPr>
                <w:noProof/>
                <w:webHidden/>
              </w:rPr>
              <w:fldChar w:fldCharType="separate"/>
            </w:r>
            <w:r>
              <w:rPr>
                <w:noProof/>
                <w:webHidden/>
              </w:rPr>
              <w:t>14</w:t>
            </w:r>
            <w:r>
              <w:rPr>
                <w:noProof/>
                <w:webHidden/>
              </w:rPr>
              <w:fldChar w:fldCharType="end"/>
            </w:r>
          </w:hyperlink>
        </w:p>
        <w:p w14:paraId="71442AC8" w14:textId="77777777" w:rsidR="000A764F" w:rsidRDefault="000A764F">
          <w:pPr>
            <w:pStyle w:val="TM2"/>
            <w:rPr>
              <w:noProof/>
            </w:rPr>
          </w:pPr>
          <w:hyperlink w:anchor="_Toc126921993" w:history="1">
            <w:r w:rsidRPr="00EF1E1E">
              <w:rPr>
                <w:rStyle w:val="Lienhypertexte"/>
                <w:rFonts w:cstheme="minorHAnsi"/>
                <w:noProof/>
              </w:rPr>
              <w:t>Lieu d’exécution</w:t>
            </w:r>
            <w:r>
              <w:rPr>
                <w:noProof/>
                <w:webHidden/>
              </w:rPr>
              <w:tab/>
            </w:r>
            <w:r>
              <w:rPr>
                <w:noProof/>
                <w:webHidden/>
              </w:rPr>
              <w:fldChar w:fldCharType="begin"/>
            </w:r>
            <w:r>
              <w:rPr>
                <w:noProof/>
                <w:webHidden/>
              </w:rPr>
              <w:instrText xml:space="preserve"> PAGEREF _Toc126921993 \h </w:instrText>
            </w:r>
            <w:r>
              <w:rPr>
                <w:noProof/>
                <w:webHidden/>
              </w:rPr>
            </w:r>
            <w:r>
              <w:rPr>
                <w:noProof/>
                <w:webHidden/>
              </w:rPr>
              <w:fldChar w:fldCharType="separate"/>
            </w:r>
            <w:r>
              <w:rPr>
                <w:noProof/>
                <w:webHidden/>
              </w:rPr>
              <w:t>15</w:t>
            </w:r>
            <w:r>
              <w:rPr>
                <w:noProof/>
                <w:webHidden/>
              </w:rPr>
              <w:fldChar w:fldCharType="end"/>
            </w:r>
          </w:hyperlink>
        </w:p>
        <w:p w14:paraId="5F2A3636" w14:textId="77777777" w:rsidR="000A764F" w:rsidRDefault="000A764F">
          <w:pPr>
            <w:pStyle w:val="TM2"/>
            <w:rPr>
              <w:noProof/>
            </w:rPr>
          </w:pPr>
          <w:hyperlink w:anchor="_Toc126921994" w:history="1">
            <w:r w:rsidRPr="00EF1E1E">
              <w:rPr>
                <w:rStyle w:val="Lienhypertexte"/>
                <w:rFonts w:cstheme="minorHAnsi"/>
                <w:noProof/>
              </w:rPr>
              <w:t>Livraison</w:t>
            </w:r>
            <w:r>
              <w:rPr>
                <w:noProof/>
                <w:webHidden/>
              </w:rPr>
              <w:tab/>
            </w:r>
            <w:r>
              <w:rPr>
                <w:noProof/>
                <w:webHidden/>
              </w:rPr>
              <w:fldChar w:fldCharType="begin"/>
            </w:r>
            <w:r>
              <w:rPr>
                <w:noProof/>
                <w:webHidden/>
              </w:rPr>
              <w:instrText xml:space="preserve"> PAGEREF _Toc126921994 \h </w:instrText>
            </w:r>
            <w:r>
              <w:rPr>
                <w:noProof/>
                <w:webHidden/>
              </w:rPr>
            </w:r>
            <w:r>
              <w:rPr>
                <w:noProof/>
                <w:webHidden/>
              </w:rPr>
              <w:fldChar w:fldCharType="separate"/>
            </w:r>
            <w:r>
              <w:rPr>
                <w:noProof/>
                <w:webHidden/>
              </w:rPr>
              <w:t>15</w:t>
            </w:r>
            <w:r>
              <w:rPr>
                <w:noProof/>
                <w:webHidden/>
              </w:rPr>
              <w:fldChar w:fldCharType="end"/>
            </w:r>
          </w:hyperlink>
        </w:p>
        <w:p w14:paraId="716EA3AF" w14:textId="77777777" w:rsidR="000A764F" w:rsidRDefault="000A764F">
          <w:pPr>
            <w:pStyle w:val="TM2"/>
            <w:rPr>
              <w:noProof/>
            </w:rPr>
          </w:pPr>
          <w:hyperlink w:anchor="_Toc126921995" w:history="1">
            <w:r w:rsidRPr="00EF1E1E">
              <w:rPr>
                <w:rStyle w:val="Lienhypertexte"/>
                <w:rFonts w:cstheme="minorHAnsi"/>
                <w:noProof/>
              </w:rPr>
              <w:t>Contrôle des exports</w:t>
            </w:r>
            <w:r>
              <w:rPr>
                <w:noProof/>
                <w:webHidden/>
              </w:rPr>
              <w:tab/>
            </w:r>
            <w:r>
              <w:rPr>
                <w:noProof/>
                <w:webHidden/>
              </w:rPr>
              <w:fldChar w:fldCharType="begin"/>
            </w:r>
            <w:r>
              <w:rPr>
                <w:noProof/>
                <w:webHidden/>
              </w:rPr>
              <w:instrText xml:space="preserve"> PAGEREF _Toc126921995 \h </w:instrText>
            </w:r>
            <w:r>
              <w:rPr>
                <w:noProof/>
                <w:webHidden/>
              </w:rPr>
            </w:r>
            <w:r>
              <w:rPr>
                <w:noProof/>
                <w:webHidden/>
              </w:rPr>
              <w:fldChar w:fldCharType="separate"/>
            </w:r>
            <w:r>
              <w:rPr>
                <w:noProof/>
                <w:webHidden/>
              </w:rPr>
              <w:t>16</w:t>
            </w:r>
            <w:r>
              <w:rPr>
                <w:noProof/>
                <w:webHidden/>
              </w:rPr>
              <w:fldChar w:fldCharType="end"/>
            </w:r>
          </w:hyperlink>
        </w:p>
        <w:p w14:paraId="3C8A6A42" w14:textId="77777777" w:rsidR="000A764F" w:rsidRDefault="000A764F">
          <w:pPr>
            <w:pStyle w:val="TM2"/>
            <w:rPr>
              <w:noProof/>
            </w:rPr>
          </w:pPr>
          <w:hyperlink w:anchor="_Toc126921996" w:history="1">
            <w:r w:rsidRPr="00EF1E1E">
              <w:rPr>
                <w:rStyle w:val="Lienhypertexte"/>
                <w:rFonts w:cstheme="minorHAnsi"/>
                <w:noProof/>
              </w:rPr>
              <w:t>Langue du contrat</w:t>
            </w:r>
            <w:r>
              <w:rPr>
                <w:noProof/>
                <w:webHidden/>
              </w:rPr>
              <w:tab/>
            </w:r>
            <w:r>
              <w:rPr>
                <w:noProof/>
                <w:webHidden/>
              </w:rPr>
              <w:fldChar w:fldCharType="begin"/>
            </w:r>
            <w:r>
              <w:rPr>
                <w:noProof/>
                <w:webHidden/>
              </w:rPr>
              <w:instrText xml:space="preserve"> PAGEREF _Toc126921996 \h </w:instrText>
            </w:r>
            <w:r>
              <w:rPr>
                <w:noProof/>
                <w:webHidden/>
              </w:rPr>
            </w:r>
            <w:r>
              <w:rPr>
                <w:noProof/>
                <w:webHidden/>
              </w:rPr>
              <w:fldChar w:fldCharType="separate"/>
            </w:r>
            <w:r>
              <w:rPr>
                <w:noProof/>
                <w:webHidden/>
              </w:rPr>
              <w:t>16</w:t>
            </w:r>
            <w:r>
              <w:rPr>
                <w:noProof/>
                <w:webHidden/>
              </w:rPr>
              <w:fldChar w:fldCharType="end"/>
            </w:r>
          </w:hyperlink>
        </w:p>
        <w:p w14:paraId="251B3F38" w14:textId="77777777" w:rsidR="000A764F" w:rsidRDefault="000A764F">
          <w:pPr>
            <w:pStyle w:val="TM2"/>
            <w:rPr>
              <w:noProof/>
            </w:rPr>
          </w:pPr>
          <w:hyperlink w:anchor="_Toc126921997" w:history="1">
            <w:r w:rsidRPr="00EF1E1E">
              <w:rPr>
                <w:rStyle w:val="Lienhypertexte"/>
                <w:rFonts w:cstheme="minorHAnsi"/>
                <w:noProof/>
              </w:rPr>
              <w:t xml:space="preserve">Engagement du </w:t>
            </w:r>
            <w:r w:rsidRPr="00EF1E1E">
              <w:rPr>
                <w:rStyle w:val="Lienhypertexte"/>
                <w:rFonts w:cstheme="minorHAnsi"/>
                <w:smallCaps/>
                <w:noProof/>
              </w:rPr>
              <w:t>Contractant</w:t>
            </w:r>
            <w:r>
              <w:rPr>
                <w:noProof/>
                <w:webHidden/>
              </w:rPr>
              <w:tab/>
            </w:r>
            <w:r>
              <w:rPr>
                <w:noProof/>
                <w:webHidden/>
              </w:rPr>
              <w:fldChar w:fldCharType="begin"/>
            </w:r>
            <w:r>
              <w:rPr>
                <w:noProof/>
                <w:webHidden/>
              </w:rPr>
              <w:instrText xml:space="preserve"> PAGEREF _Toc126921997 \h </w:instrText>
            </w:r>
            <w:r>
              <w:rPr>
                <w:noProof/>
                <w:webHidden/>
              </w:rPr>
            </w:r>
            <w:r>
              <w:rPr>
                <w:noProof/>
                <w:webHidden/>
              </w:rPr>
              <w:fldChar w:fldCharType="separate"/>
            </w:r>
            <w:r>
              <w:rPr>
                <w:noProof/>
                <w:webHidden/>
              </w:rPr>
              <w:t>16</w:t>
            </w:r>
            <w:r>
              <w:rPr>
                <w:noProof/>
                <w:webHidden/>
              </w:rPr>
              <w:fldChar w:fldCharType="end"/>
            </w:r>
          </w:hyperlink>
        </w:p>
        <w:p w14:paraId="215507A2" w14:textId="77777777" w:rsidR="000A764F" w:rsidRDefault="000A764F">
          <w:pPr>
            <w:pStyle w:val="TM2"/>
            <w:rPr>
              <w:noProof/>
            </w:rPr>
          </w:pPr>
          <w:hyperlink w:anchor="_Toc126921998" w:history="1">
            <w:r w:rsidRPr="00EF1E1E">
              <w:rPr>
                <w:rStyle w:val="Lienhypertexte"/>
                <w:rFonts w:cstheme="minorHAnsi"/>
                <w:noProof/>
              </w:rPr>
              <w:t>Confidentialité</w:t>
            </w:r>
            <w:r>
              <w:rPr>
                <w:noProof/>
                <w:webHidden/>
              </w:rPr>
              <w:tab/>
            </w:r>
            <w:r>
              <w:rPr>
                <w:noProof/>
                <w:webHidden/>
              </w:rPr>
              <w:fldChar w:fldCharType="begin"/>
            </w:r>
            <w:r>
              <w:rPr>
                <w:noProof/>
                <w:webHidden/>
              </w:rPr>
              <w:instrText xml:space="preserve"> PAGEREF _Toc126921998 \h </w:instrText>
            </w:r>
            <w:r>
              <w:rPr>
                <w:noProof/>
                <w:webHidden/>
              </w:rPr>
            </w:r>
            <w:r>
              <w:rPr>
                <w:noProof/>
                <w:webHidden/>
              </w:rPr>
              <w:fldChar w:fldCharType="separate"/>
            </w:r>
            <w:r>
              <w:rPr>
                <w:noProof/>
                <w:webHidden/>
              </w:rPr>
              <w:t>17</w:t>
            </w:r>
            <w:r>
              <w:rPr>
                <w:noProof/>
                <w:webHidden/>
              </w:rPr>
              <w:fldChar w:fldCharType="end"/>
            </w:r>
          </w:hyperlink>
        </w:p>
        <w:p w14:paraId="5612A5D8" w14:textId="77777777" w:rsidR="000A764F" w:rsidRDefault="000A764F">
          <w:pPr>
            <w:pStyle w:val="TM2"/>
            <w:rPr>
              <w:noProof/>
            </w:rPr>
          </w:pPr>
          <w:hyperlink w:anchor="_Toc126921999" w:history="1">
            <w:r w:rsidRPr="00EF1E1E">
              <w:rPr>
                <w:rStyle w:val="Lienhypertexte"/>
                <w:rFonts w:cstheme="minorHAnsi"/>
                <w:noProof/>
              </w:rPr>
              <w:t>Fournitures documents</w:t>
            </w:r>
            <w:r>
              <w:rPr>
                <w:noProof/>
                <w:webHidden/>
              </w:rPr>
              <w:tab/>
            </w:r>
            <w:r>
              <w:rPr>
                <w:noProof/>
                <w:webHidden/>
              </w:rPr>
              <w:fldChar w:fldCharType="begin"/>
            </w:r>
            <w:r>
              <w:rPr>
                <w:noProof/>
                <w:webHidden/>
              </w:rPr>
              <w:instrText xml:space="preserve"> PAGEREF _Toc126921999 \h </w:instrText>
            </w:r>
            <w:r>
              <w:rPr>
                <w:noProof/>
                <w:webHidden/>
              </w:rPr>
            </w:r>
            <w:r>
              <w:rPr>
                <w:noProof/>
                <w:webHidden/>
              </w:rPr>
              <w:fldChar w:fldCharType="separate"/>
            </w:r>
            <w:r>
              <w:rPr>
                <w:noProof/>
                <w:webHidden/>
              </w:rPr>
              <w:t>17</w:t>
            </w:r>
            <w:r>
              <w:rPr>
                <w:noProof/>
                <w:webHidden/>
              </w:rPr>
              <w:fldChar w:fldCharType="end"/>
            </w:r>
          </w:hyperlink>
        </w:p>
        <w:p w14:paraId="24714110" w14:textId="77777777" w:rsidR="000A764F" w:rsidRDefault="000A764F">
          <w:pPr>
            <w:pStyle w:val="TM2"/>
            <w:rPr>
              <w:noProof/>
            </w:rPr>
          </w:pPr>
          <w:hyperlink w:anchor="_Toc126922000" w:history="1">
            <w:r w:rsidRPr="00EF1E1E">
              <w:rPr>
                <w:rStyle w:val="Lienhypertexte"/>
                <w:rFonts w:cstheme="minorHAnsi"/>
                <w:noProof/>
              </w:rPr>
              <w:t>Assurance</w:t>
            </w:r>
            <w:r>
              <w:rPr>
                <w:noProof/>
                <w:webHidden/>
              </w:rPr>
              <w:tab/>
            </w:r>
            <w:r>
              <w:rPr>
                <w:noProof/>
                <w:webHidden/>
              </w:rPr>
              <w:fldChar w:fldCharType="begin"/>
            </w:r>
            <w:r>
              <w:rPr>
                <w:noProof/>
                <w:webHidden/>
              </w:rPr>
              <w:instrText xml:space="preserve"> PAGEREF _Toc126922000 \h </w:instrText>
            </w:r>
            <w:r>
              <w:rPr>
                <w:noProof/>
                <w:webHidden/>
              </w:rPr>
            </w:r>
            <w:r>
              <w:rPr>
                <w:noProof/>
                <w:webHidden/>
              </w:rPr>
              <w:fldChar w:fldCharType="separate"/>
            </w:r>
            <w:r>
              <w:rPr>
                <w:noProof/>
                <w:webHidden/>
              </w:rPr>
              <w:t>17</w:t>
            </w:r>
            <w:r>
              <w:rPr>
                <w:noProof/>
                <w:webHidden/>
              </w:rPr>
              <w:fldChar w:fldCharType="end"/>
            </w:r>
          </w:hyperlink>
        </w:p>
        <w:p w14:paraId="27D9C460" w14:textId="77777777" w:rsidR="000A764F" w:rsidRDefault="000A764F">
          <w:pPr>
            <w:pStyle w:val="TM2"/>
            <w:rPr>
              <w:noProof/>
            </w:rPr>
          </w:pPr>
          <w:hyperlink w:anchor="_Toc126922001" w:history="1">
            <w:r w:rsidRPr="00EF1E1E">
              <w:rPr>
                <w:rStyle w:val="Lienhypertexte"/>
                <w:rFonts w:cstheme="minorHAnsi"/>
                <w:noProof/>
              </w:rPr>
              <w:t>Point de contact et communication</w:t>
            </w:r>
            <w:r>
              <w:rPr>
                <w:noProof/>
                <w:webHidden/>
              </w:rPr>
              <w:tab/>
            </w:r>
            <w:r>
              <w:rPr>
                <w:noProof/>
                <w:webHidden/>
              </w:rPr>
              <w:fldChar w:fldCharType="begin"/>
            </w:r>
            <w:r>
              <w:rPr>
                <w:noProof/>
                <w:webHidden/>
              </w:rPr>
              <w:instrText xml:space="preserve"> PAGEREF _Toc126922001 \h </w:instrText>
            </w:r>
            <w:r>
              <w:rPr>
                <w:noProof/>
                <w:webHidden/>
              </w:rPr>
            </w:r>
            <w:r>
              <w:rPr>
                <w:noProof/>
                <w:webHidden/>
              </w:rPr>
              <w:fldChar w:fldCharType="separate"/>
            </w:r>
            <w:r>
              <w:rPr>
                <w:noProof/>
                <w:webHidden/>
              </w:rPr>
              <w:t>18</w:t>
            </w:r>
            <w:r>
              <w:rPr>
                <w:noProof/>
                <w:webHidden/>
              </w:rPr>
              <w:fldChar w:fldCharType="end"/>
            </w:r>
          </w:hyperlink>
        </w:p>
        <w:p w14:paraId="684F6E3D" w14:textId="77777777" w:rsidR="000A764F" w:rsidRDefault="000A764F">
          <w:pPr>
            <w:pStyle w:val="TM2"/>
            <w:rPr>
              <w:noProof/>
            </w:rPr>
          </w:pPr>
          <w:hyperlink w:anchor="_Toc126922002" w:history="1">
            <w:r w:rsidRPr="00EF1E1E">
              <w:rPr>
                <w:rStyle w:val="Lienhypertexte"/>
                <w:rFonts w:cstheme="minorHAnsi"/>
                <w:noProof/>
              </w:rPr>
              <w:t>Engagement contre la déforestation</w:t>
            </w:r>
            <w:r>
              <w:rPr>
                <w:noProof/>
                <w:webHidden/>
              </w:rPr>
              <w:tab/>
            </w:r>
            <w:r>
              <w:rPr>
                <w:noProof/>
                <w:webHidden/>
              </w:rPr>
              <w:fldChar w:fldCharType="begin"/>
            </w:r>
            <w:r>
              <w:rPr>
                <w:noProof/>
                <w:webHidden/>
              </w:rPr>
              <w:instrText xml:space="preserve"> PAGEREF _Toc126922002 \h </w:instrText>
            </w:r>
            <w:r>
              <w:rPr>
                <w:noProof/>
                <w:webHidden/>
              </w:rPr>
            </w:r>
            <w:r>
              <w:rPr>
                <w:noProof/>
                <w:webHidden/>
              </w:rPr>
              <w:fldChar w:fldCharType="separate"/>
            </w:r>
            <w:r>
              <w:rPr>
                <w:noProof/>
                <w:webHidden/>
              </w:rPr>
              <w:t>18</w:t>
            </w:r>
            <w:r>
              <w:rPr>
                <w:noProof/>
                <w:webHidden/>
              </w:rPr>
              <w:fldChar w:fldCharType="end"/>
            </w:r>
          </w:hyperlink>
        </w:p>
        <w:p w14:paraId="4A45126B"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2003" w:history="1">
            <w:r w:rsidRPr="00EF1E1E">
              <w:rPr>
                <w:rStyle w:val="Lienhypertexte"/>
                <w:b/>
                <w:caps/>
                <w:noProof/>
              </w:rPr>
              <w:t>ARTICLE 7 :</w:t>
            </w:r>
            <w:r>
              <w:rPr>
                <w:rFonts w:asciiTheme="minorHAnsi" w:eastAsiaTheme="minorEastAsia" w:hAnsiTheme="minorHAnsi" w:cstheme="minorBidi"/>
                <w:noProof/>
                <w:sz w:val="22"/>
                <w:szCs w:val="22"/>
              </w:rPr>
              <w:tab/>
            </w:r>
            <w:r w:rsidRPr="00EF1E1E">
              <w:rPr>
                <w:rStyle w:val="Lienhypertexte"/>
                <w:b/>
                <w:caps/>
                <w:noProof/>
              </w:rPr>
              <w:t>Clause de réexamen</w:t>
            </w:r>
            <w:r>
              <w:rPr>
                <w:noProof/>
                <w:webHidden/>
              </w:rPr>
              <w:tab/>
            </w:r>
            <w:r>
              <w:rPr>
                <w:noProof/>
                <w:webHidden/>
              </w:rPr>
              <w:fldChar w:fldCharType="begin"/>
            </w:r>
            <w:r>
              <w:rPr>
                <w:noProof/>
                <w:webHidden/>
              </w:rPr>
              <w:instrText xml:space="preserve"> PAGEREF _Toc126922003 \h </w:instrText>
            </w:r>
            <w:r>
              <w:rPr>
                <w:noProof/>
                <w:webHidden/>
              </w:rPr>
            </w:r>
            <w:r>
              <w:rPr>
                <w:noProof/>
                <w:webHidden/>
              </w:rPr>
              <w:fldChar w:fldCharType="separate"/>
            </w:r>
            <w:r>
              <w:rPr>
                <w:noProof/>
                <w:webHidden/>
              </w:rPr>
              <w:t>19</w:t>
            </w:r>
            <w:r>
              <w:rPr>
                <w:noProof/>
                <w:webHidden/>
              </w:rPr>
              <w:fldChar w:fldCharType="end"/>
            </w:r>
          </w:hyperlink>
        </w:p>
        <w:p w14:paraId="56E0812A"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2004" w:history="1">
            <w:r w:rsidRPr="00EF1E1E">
              <w:rPr>
                <w:rStyle w:val="Lienhypertexte"/>
                <w:b/>
                <w:caps/>
                <w:noProof/>
              </w:rPr>
              <w:t>ARTICLE 8 :</w:t>
            </w:r>
            <w:r>
              <w:rPr>
                <w:rFonts w:asciiTheme="minorHAnsi" w:eastAsiaTheme="minorEastAsia" w:hAnsiTheme="minorHAnsi" w:cstheme="minorBidi"/>
                <w:noProof/>
                <w:sz w:val="22"/>
                <w:szCs w:val="22"/>
              </w:rPr>
              <w:tab/>
            </w:r>
            <w:r w:rsidRPr="00EF1E1E">
              <w:rPr>
                <w:rStyle w:val="Lienhypertexte"/>
                <w:b/>
                <w:caps/>
                <w:noProof/>
              </w:rPr>
              <w:t>RÉalisation de prestations similaires</w:t>
            </w:r>
            <w:r>
              <w:rPr>
                <w:noProof/>
                <w:webHidden/>
              </w:rPr>
              <w:tab/>
            </w:r>
            <w:r>
              <w:rPr>
                <w:noProof/>
                <w:webHidden/>
              </w:rPr>
              <w:fldChar w:fldCharType="begin"/>
            </w:r>
            <w:r>
              <w:rPr>
                <w:noProof/>
                <w:webHidden/>
              </w:rPr>
              <w:instrText xml:space="preserve"> PAGEREF _Toc126922004 \h </w:instrText>
            </w:r>
            <w:r>
              <w:rPr>
                <w:noProof/>
                <w:webHidden/>
              </w:rPr>
            </w:r>
            <w:r>
              <w:rPr>
                <w:noProof/>
                <w:webHidden/>
              </w:rPr>
              <w:fldChar w:fldCharType="separate"/>
            </w:r>
            <w:r>
              <w:rPr>
                <w:noProof/>
                <w:webHidden/>
              </w:rPr>
              <w:t>19</w:t>
            </w:r>
            <w:r>
              <w:rPr>
                <w:noProof/>
                <w:webHidden/>
              </w:rPr>
              <w:fldChar w:fldCharType="end"/>
            </w:r>
          </w:hyperlink>
        </w:p>
        <w:p w14:paraId="7DC8107B"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2005" w:history="1">
            <w:r w:rsidRPr="00EF1E1E">
              <w:rPr>
                <w:rStyle w:val="Lienhypertexte"/>
                <w:b/>
                <w:caps/>
                <w:noProof/>
              </w:rPr>
              <w:t>ARTICLE 9 :</w:t>
            </w:r>
            <w:r>
              <w:rPr>
                <w:rFonts w:asciiTheme="minorHAnsi" w:eastAsiaTheme="minorEastAsia" w:hAnsiTheme="minorHAnsi" w:cstheme="minorBidi"/>
                <w:noProof/>
                <w:sz w:val="22"/>
                <w:szCs w:val="22"/>
              </w:rPr>
              <w:tab/>
            </w:r>
            <w:r w:rsidRPr="00EF1E1E">
              <w:rPr>
                <w:rStyle w:val="Lienhypertexte"/>
                <w:b/>
                <w:caps/>
                <w:noProof/>
              </w:rPr>
              <w:t>pÉnalitÉs</w:t>
            </w:r>
            <w:r>
              <w:rPr>
                <w:noProof/>
                <w:webHidden/>
              </w:rPr>
              <w:tab/>
            </w:r>
            <w:r>
              <w:rPr>
                <w:noProof/>
                <w:webHidden/>
              </w:rPr>
              <w:fldChar w:fldCharType="begin"/>
            </w:r>
            <w:r>
              <w:rPr>
                <w:noProof/>
                <w:webHidden/>
              </w:rPr>
              <w:instrText xml:space="preserve"> PAGEREF _Toc126922005 \h </w:instrText>
            </w:r>
            <w:r>
              <w:rPr>
                <w:noProof/>
                <w:webHidden/>
              </w:rPr>
            </w:r>
            <w:r>
              <w:rPr>
                <w:noProof/>
                <w:webHidden/>
              </w:rPr>
              <w:fldChar w:fldCharType="separate"/>
            </w:r>
            <w:r>
              <w:rPr>
                <w:noProof/>
                <w:webHidden/>
              </w:rPr>
              <w:t>19</w:t>
            </w:r>
            <w:r>
              <w:rPr>
                <w:noProof/>
                <w:webHidden/>
              </w:rPr>
              <w:fldChar w:fldCharType="end"/>
            </w:r>
          </w:hyperlink>
        </w:p>
        <w:p w14:paraId="7F2D31EB" w14:textId="77777777" w:rsidR="000A764F" w:rsidRDefault="000A764F">
          <w:pPr>
            <w:pStyle w:val="TM2"/>
            <w:rPr>
              <w:noProof/>
            </w:rPr>
          </w:pPr>
          <w:hyperlink w:anchor="_Toc126922006" w:history="1">
            <w:r w:rsidRPr="00EF1E1E">
              <w:rPr>
                <w:rStyle w:val="Lienhypertexte"/>
                <w:noProof/>
              </w:rPr>
              <w:t>Pénalités sur livrables documentaires périodiques</w:t>
            </w:r>
            <w:r>
              <w:rPr>
                <w:noProof/>
                <w:webHidden/>
              </w:rPr>
              <w:tab/>
            </w:r>
            <w:r>
              <w:rPr>
                <w:noProof/>
                <w:webHidden/>
              </w:rPr>
              <w:fldChar w:fldCharType="begin"/>
            </w:r>
            <w:r>
              <w:rPr>
                <w:noProof/>
                <w:webHidden/>
              </w:rPr>
              <w:instrText xml:space="preserve"> PAGEREF _Toc126922006 \h </w:instrText>
            </w:r>
            <w:r>
              <w:rPr>
                <w:noProof/>
                <w:webHidden/>
              </w:rPr>
            </w:r>
            <w:r>
              <w:rPr>
                <w:noProof/>
                <w:webHidden/>
              </w:rPr>
              <w:fldChar w:fldCharType="separate"/>
            </w:r>
            <w:r>
              <w:rPr>
                <w:noProof/>
                <w:webHidden/>
              </w:rPr>
              <w:t>19</w:t>
            </w:r>
            <w:r>
              <w:rPr>
                <w:noProof/>
                <w:webHidden/>
              </w:rPr>
              <w:fldChar w:fldCharType="end"/>
            </w:r>
          </w:hyperlink>
        </w:p>
        <w:p w14:paraId="03E112AA" w14:textId="77777777" w:rsidR="000A764F" w:rsidRDefault="000A764F">
          <w:pPr>
            <w:pStyle w:val="TM2"/>
            <w:rPr>
              <w:noProof/>
            </w:rPr>
          </w:pPr>
          <w:hyperlink w:anchor="_Toc126922007" w:history="1">
            <w:r w:rsidRPr="00EF1E1E">
              <w:rPr>
                <w:rStyle w:val="Lienhypertexte"/>
                <w:noProof/>
              </w:rPr>
              <w:t>Pénalités sur remise d’un livrable final</w:t>
            </w:r>
            <w:r>
              <w:rPr>
                <w:noProof/>
                <w:webHidden/>
              </w:rPr>
              <w:tab/>
            </w:r>
            <w:r>
              <w:rPr>
                <w:noProof/>
                <w:webHidden/>
              </w:rPr>
              <w:fldChar w:fldCharType="begin"/>
            </w:r>
            <w:r>
              <w:rPr>
                <w:noProof/>
                <w:webHidden/>
              </w:rPr>
              <w:instrText xml:space="preserve"> PAGEREF _Toc126922007 \h </w:instrText>
            </w:r>
            <w:r>
              <w:rPr>
                <w:noProof/>
                <w:webHidden/>
              </w:rPr>
            </w:r>
            <w:r>
              <w:rPr>
                <w:noProof/>
                <w:webHidden/>
              </w:rPr>
              <w:fldChar w:fldCharType="separate"/>
            </w:r>
            <w:r>
              <w:rPr>
                <w:noProof/>
                <w:webHidden/>
              </w:rPr>
              <w:t>19</w:t>
            </w:r>
            <w:r>
              <w:rPr>
                <w:noProof/>
                <w:webHidden/>
              </w:rPr>
              <w:fldChar w:fldCharType="end"/>
            </w:r>
          </w:hyperlink>
        </w:p>
        <w:p w14:paraId="6C95B4D5"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2008" w:history="1">
            <w:r w:rsidRPr="00EF1E1E">
              <w:rPr>
                <w:rStyle w:val="Lienhypertexte"/>
                <w:b/>
                <w:caps/>
                <w:noProof/>
              </w:rPr>
              <w:t>ARTICLE 10 :</w:t>
            </w:r>
            <w:r>
              <w:rPr>
                <w:rFonts w:asciiTheme="minorHAnsi" w:eastAsiaTheme="minorEastAsia" w:hAnsiTheme="minorHAnsi" w:cstheme="minorBidi"/>
                <w:noProof/>
                <w:sz w:val="22"/>
                <w:szCs w:val="22"/>
              </w:rPr>
              <w:tab/>
            </w:r>
            <w:r w:rsidRPr="00EF1E1E">
              <w:rPr>
                <w:rStyle w:val="Lienhypertexte"/>
                <w:b/>
                <w:caps/>
                <w:noProof/>
              </w:rPr>
              <w:t>propriÉtÉ intellectuelle</w:t>
            </w:r>
            <w:r>
              <w:rPr>
                <w:noProof/>
                <w:webHidden/>
              </w:rPr>
              <w:tab/>
            </w:r>
            <w:r>
              <w:rPr>
                <w:noProof/>
                <w:webHidden/>
              </w:rPr>
              <w:fldChar w:fldCharType="begin"/>
            </w:r>
            <w:r>
              <w:rPr>
                <w:noProof/>
                <w:webHidden/>
              </w:rPr>
              <w:instrText xml:space="preserve"> PAGEREF _Toc126922008 \h </w:instrText>
            </w:r>
            <w:r>
              <w:rPr>
                <w:noProof/>
                <w:webHidden/>
              </w:rPr>
            </w:r>
            <w:r>
              <w:rPr>
                <w:noProof/>
                <w:webHidden/>
              </w:rPr>
              <w:fldChar w:fldCharType="separate"/>
            </w:r>
            <w:r>
              <w:rPr>
                <w:noProof/>
                <w:webHidden/>
              </w:rPr>
              <w:t>20</w:t>
            </w:r>
            <w:r>
              <w:rPr>
                <w:noProof/>
                <w:webHidden/>
              </w:rPr>
              <w:fldChar w:fldCharType="end"/>
            </w:r>
          </w:hyperlink>
        </w:p>
        <w:p w14:paraId="46474E9B" w14:textId="77777777" w:rsidR="000A764F" w:rsidRDefault="000A764F">
          <w:pPr>
            <w:pStyle w:val="TM2"/>
            <w:rPr>
              <w:noProof/>
            </w:rPr>
          </w:pPr>
          <w:hyperlink w:anchor="_Toc126922009" w:history="1">
            <w:r w:rsidRPr="00EF1E1E">
              <w:rPr>
                <w:rStyle w:val="Lienhypertexte"/>
                <w:noProof/>
              </w:rPr>
              <w:t>Définitions</w:t>
            </w:r>
            <w:r>
              <w:rPr>
                <w:noProof/>
                <w:webHidden/>
              </w:rPr>
              <w:tab/>
            </w:r>
            <w:r>
              <w:rPr>
                <w:noProof/>
                <w:webHidden/>
              </w:rPr>
              <w:fldChar w:fldCharType="begin"/>
            </w:r>
            <w:r>
              <w:rPr>
                <w:noProof/>
                <w:webHidden/>
              </w:rPr>
              <w:instrText xml:space="preserve"> PAGEREF _Toc126922009 \h </w:instrText>
            </w:r>
            <w:r>
              <w:rPr>
                <w:noProof/>
                <w:webHidden/>
              </w:rPr>
            </w:r>
            <w:r>
              <w:rPr>
                <w:noProof/>
                <w:webHidden/>
              </w:rPr>
              <w:fldChar w:fldCharType="separate"/>
            </w:r>
            <w:r>
              <w:rPr>
                <w:noProof/>
                <w:webHidden/>
              </w:rPr>
              <w:t>20</w:t>
            </w:r>
            <w:r>
              <w:rPr>
                <w:noProof/>
                <w:webHidden/>
              </w:rPr>
              <w:fldChar w:fldCharType="end"/>
            </w:r>
          </w:hyperlink>
        </w:p>
        <w:p w14:paraId="389F7AA2" w14:textId="77777777" w:rsidR="000A764F" w:rsidRDefault="000A764F">
          <w:pPr>
            <w:pStyle w:val="TM2"/>
            <w:rPr>
              <w:noProof/>
            </w:rPr>
          </w:pPr>
          <w:hyperlink w:anchor="_Toc126922010" w:history="1">
            <w:r w:rsidRPr="00EF1E1E">
              <w:rPr>
                <w:rStyle w:val="Lienhypertexte"/>
                <w:noProof/>
              </w:rPr>
              <w:t>Propriété des résultats</w:t>
            </w:r>
            <w:r>
              <w:rPr>
                <w:noProof/>
                <w:webHidden/>
              </w:rPr>
              <w:tab/>
            </w:r>
            <w:r>
              <w:rPr>
                <w:noProof/>
                <w:webHidden/>
              </w:rPr>
              <w:fldChar w:fldCharType="begin"/>
            </w:r>
            <w:r>
              <w:rPr>
                <w:noProof/>
                <w:webHidden/>
              </w:rPr>
              <w:instrText xml:space="preserve"> PAGEREF _Toc126922010 \h </w:instrText>
            </w:r>
            <w:r>
              <w:rPr>
                <w:noProof/>
                <w:webHidden/>
              </w:rPr>
            </w:r>
            <w:r>
              <w:rPr>
                <w:noProof/>
                <w:webHidden/>
              </w:rPr>
              <w:fldChar w:fldCharType="separate"/>
            </w:r>
            <w:r>
              <w:rPr>
                <w:noProof/>
                <w:webHidden/>
              </w:rPr>
              <w:t>20</w:t>
            </w:r>
            <w:r>
              <w:rPr>
                <w:noProof/>
                <w:webHidden/>
              </w:rPr>
              <w:fldChar w:fldCharType="end"/>
            </w:r>
          </w:hyperlink>
        </w:p>
        <w:p w14:paraId="59306906" w14:textId="77777777" w:rsidR="000A764F" w:rsidRDefault="000A764F">
          <w:pPr>
            <w:pStyle w:val="TM2"/>
            <w:rPr>
              <w:noProof/>
            </w:rPr>
          </w:pPr>
          <w:hyperlink w:anchor="_Toc126922011" w:history="1">
            <w:r w:rsidRPr="00EF1E1E">
              <w:rPr>
                <w:rStyle w:val="Lienhypertexte"/>
                <w:noProof/>
              </w:rPr>
              <w:t>Exploitation des résultats</w:t>
            </w:r>
            <w:r>
              <w:rPr>
                <w:noProof/>
                <w:webHidden/>
              </w:rPr>
              <w:tab/>
            </w:r>
            <w:r>
              <w:rPr>
                <w:noProof/>
                <w:webHidden/>
              </w:rPr>
              <w:fldChar w:fldCharType="begin"/>
            </w:r>
            <w:r>
              <w:rPr>
                <w:noProof/>
                <w:webHidden/>
              </w:rPr>
              <w:instrText xml:space="preserve"> PAGEREF _Toc126922011 \h </w:instrText>
            </w:r>
            <w:r>
              <w:rPr>
                <w:noProof/>
                <w:webHidden/>
              </w:rPr>
            </w:r>
            <w:r>
              <w:rPr>
                <w:noProof/>
                <w:webHidden/>
              </w:rPr>
              <w:fldChar w:fldCharType="separate"/>
            </w:r>
            <w:r>
              <w:rPr>
                <w:noProof/>
                <w:webHidden/>
              </w:rPr>
              <w:t>20</w:t>
            </w:r>
            <w:r>
              <w:rPr>
                <w:noProof/>
                <w:webHidden/>
              </w:rPr>
              <w:fldChar w:fldCharType="end"/>
            </w:r>
          </w:hyperlink>
        </w:p>
        <w:p w14:paraId="3139F2A8" w14:textId="77777777" w:rsidR="000A764F" w:rsidRDefault="000A764F">
          <w:pPr>
            <w:pStyle w:val="TM2"/>
            <w:rPr>
              <w:noProof/>
            </w:rPr>
          </w:pPr>
          <w:hyperlink w:anchor="_Toc126922012" w:history="1">
            <w:r w:rsidRPr="00EF1E1E">
              <w:rPr>
                <w:rStyle w:val="Lienhypertexte"/>
                <w:noProof/>
              </w:rPr>
              <w:t>Licence sur les Droits Préexistants</w:t>
            </w:r>
            <w:r>
              <w:rPr>
                <w:noProof/>
                <w:webHidden/>
              </w:rPr>
              <w:tab/>
            </w:r>
            <w:r>
              <w:rPr>
                <w:noProof/>
                <w:webHidden/>
              </w:rPr>
              <w:fldChar w:fldCharType="begin"/>
            </w:r>
            <w:r>
              <w:rPr>
                <w:noProof/>
                <w:webHidden/>
              </w:rPr>
              <w:instrText xml:space="preserve"> PAGEREF _Toc126922012 \h </w:instrText>
            </w:r>
            <w:r>
              <w:rPr>
                <w:noProof/>
                <w:webHidden/>
              </w:rPr>
            </w:r>
            <w:r>
              <w:rPr>
                <w:noProof/>
                <w:webHidden/>
              </w:rPr>
              <w:fldChar w:fldCharType="separate"/>
            </w:r>
            <w:r>
              <w:rPr>
                <w:noProof/>
                <w:webHidden/>
              </w:rPr>
              <w:t>21</w:t>
            </w:r>
            <w:r>
              <w:rPr>
                <w:noProof/>
                <w:webHidden/>
              </w:rPr>
              <w:fldChar w:fldCharType="end"/>
            </w:r>
          </w:hyperlink>
        </w:p>
        <w:p w14:paraId="171EEAF4" w14:textId="77777777" w:rsidR="000A764F" w:rsidRDefault="000A764F">
          <w:pPr>
            <w:pStyle w:val="TM2"/>
            <w:rPr>
              <w:noProof/>
            </w:rPr>
          </w:pPr>
          <w:hyperlink w:anchor="_Toc126922013" w:history="1">
            <w:r w:rsidRPr="00EF1E1E">
              <w:rPr>
                <w:rStyle w:val="Lienhypertexte"/>
                <w:noProof/>
              </w:rPr>
              <w:t>Garanties</w:t>
            </w:r>
            <w:r>
              <w:rPr>
                <w:noProof/>
                <w:webHidden/>
              </w:rPr>
              <w:tab/>
            </w:r>
            <w:r>
              <w:rPr>
                <w:noProof/>
                <w:webHidden/>
              </w:rPr>
              <w:fldChar w:fldCharType="begin"/>
            </w:r>
            <w:r>
              <w:rPr>
                <w:noProof/>
                <w:webHidden/>
              </w:rPr>
              <w:instrText xml:space="preserve"> PAGEREF _Toc126922013 \h </w:instrText>
            </w:r>
            <w:r>
              <w:rPr>
                <w:noProof/>
                <w:webHidden/>
              </w:rPr>
            </w:r>
            <w:r>
              <w:rPr>
                <w:noProof/>
                <w:webHidden/>
              </w:rPr>
              <w:fldChar w:fldCharType="separate"/>
            </w:r>
            <w:r>
              <w:rPr>
                <w:noProof/>
                <w:webHidden/>
              </w:rPr>
              <w:t>21</w:t>
            </w:r>
            <w:r>
              <w:rPr>
                <w:noProof/>
                <w:webHidden/>
              </w:rPr>
              <w:fldChar w:fldCharType="end"/>
            </w:r>
          </w:hyperlink>
        </w:p>
        <w:p w14:paraId="182856E7" w14:textId="77777777" w:rsidR="000A764F" w:rsidRDefault="000A764F">
          <w:pPr>
            <w:pStyle w:val="TM2"/>
            <w:rPr>
              <w:noProof/>
            </w:rPr>
          </w:pPr>
          <w:hyperlink w:anchor="_Toc126922014" w:history="1">
            <w:r w:rsidRPr="00EF1E1E">
              <w:rPr>
                <w:rStyle w:val="Lienhypertexte"/>
                <w:noProof/>
              </w:rPr>
              <w:t>Droits à l’image</w:t>
            </w:r>
            <w:r>
              <w:rPr>
                <w:noProof/>
                <w:webHidden/>
              </w:rPr>
              <w:tab/>
            </w:r>
            <w:r>
              <w:rPr>
                <w:noProof/>
                <w:webHidden/>
              </w:rPr>
              <w:fldChar w:fldCharType="begin"/>
            </w:r>
            <w:r>
              <w:rPr>
                <w:noProof/>
                <w:webHidden/>
              </w:rPr>
              <w:instrText xml:space="preserve"> PAGEREF _Toc126922014 \h </w:instrText>
            </w:r>
            <w:r>
              <w:rPr>
                <w:noProof/>
                <w:webHidden/>
              </w:rPr>
            </w:r>
            <w:r>
              <w:rPr>
                <w:noProof/>
                <w:webHidden/>
              </w:rPr>
              <w:fldChar w:fldCharType="separate"/>
            </w:r>
            <w:r>
              <w:rPr>
                <w:noProof/>
                <w:webHidden/>
              </w:rPr>
              <w:t>21</w:t>
            </w:r>
            <w:r>
              <w:rPr>
                <w:noProof/>
                <w:webHidden/>
              </w:rPr>
              <w:fldChar w:fldCharType="end"/>
            </w:r>
          </w:hyperlink>
        </w:p>
        <w:p w14:paraId="5E9AA19A"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2015" w:history="1">
            <w:r w:rsidRPr="00EF1E1E">
              <w:rPr>
                <w:rStyle w:val="Lienhypertexte"/>
                <w:b/>
                <w:caps/>
                <w:noProof/>
              </w:rPr>
              <w:t>ARTICLE 11 :</w:t>
            </w:r>
            <w:r>
              <w:rPr>
                <w:rFonts w:asciiTheme="minorHAnsi" w:eastAsiaTheme="minorEastAsia" w:hAnsiTheme="minorHAnsi" w:cstheme="minorBidi"/>
                <w:noProof/>
                <w:sz w:val="22"/>
                <w:szCs w:val="22"/>
              </w:rPr>
              <w:tab/>
            </w:r>
            <w:r w:rsidRPr="00EF1E1E">
              <w:rPr>
                <w:rStyle w:val="Lienhypertexte"/>
                <w:b/>
                <w:caps/>
                <w:noProof/>
              </w:rPr>
              <w:t>RÉsiliation du contrat</w:t>
            </w:r>
            <w:r>
              <w:rPr>
                <w:noProof/>
                <w:webHidden/>
              </w:rPr>
              <w:tab/>
            </w:r>
            <w:r>
              <w:rPr>
                <w:noProof/>
                <w:webHidden/>
              </w:rPr>
              <w:fldChar w:fldCharType="begin"/>
            </w:r>
            <w:r>
              <w:rPr>
                <w:noProof/>
                <w:webHidden/>
              </w:rPr>
              <w:instrText xml:space="preserve"> PAGEREF _Toc126922015 \h </w:instrText>
            </w:r>
            <w:r>
              <w:rPr>
                <w:noProof/>
                <w:webHidden/>
              </w:rPr>
            </w:r>
            <w:r>
              <w:rPr>
                <w:noProof/>
                <w:webHidden/>
              </w:rPr>
              <w:fldChar w:fldCharType="separate"/>
            </w:r>
            <w:r>
              <w:rPr>
                <w:noProof/>
                <w:webHidden/>
              </w:rPr>
              <w:t>21</w:t>
            </w:r>
            <w:r>
              <w:rPr>
                <w:noProof/>
                <w:webHidden/>
              </w:rPr>
              <w:fldChar w:fldCharType="end"/>
            </w:r>
          </w:hyperlink>
        </w:p>
        <w:p w14:paraId="6D3667EF" w14:textId="77777777" w:rsidR="000A764F" w:rsidRDefault="000A764F">
          <w:pPr>
            <w:pStyle w:val="TM2"/>
            <w:rPr>
              <w:noProof/>
            </w:rPr>
          </w:pPr>
          <w:hyperlink w:anchor="_Toc126922016" w:history="1">
            <w:r w:rsidRPr="00EF1E1E">
              <w:rPr>
                <w:rStyle w:val="Lienhypertexte"/>
                <w:rFonts w:cstheme="minorHAnsi"/>
                <w:noProof/>
              </w:rPr>
              <w:t>Modalités générales de résiliation</w:t>
            </w:r>
            <w:r>
              <w:rPr>
                <w:noProof/>
                <w:webHidden/>
              </w:rPr>
              <w:tab/>
            </w:r>
            <w:r>
              <w:rPr>
                <w:noProof/>
                <w:webHidden/>
              </w:rPr>
              <w:fldChar w:fldCharType="begin"/>
            </w:r>
            <w:r>
              <w:rPr>
                <w:noProof/>
                <w:webHidden/>
              </w:rPr>
              <w:instrText xml:space="preserve"> PAGEREF _Toc126922016 \h </w:instrText>
            </w:r>
            <w:r>
              <w:rPr>
                <w:noProof/>
                <w:webHidden/>
              </w:rPr>
            </w:r>
            <w:r>
              <w:rPr>
                <w:noProof/>
                <w:webHidden/>
              </w:rPr>
              <w:fldChar w:fldCharType="separate"/>
            </w:r>
            <w:r>
              <w:rPr>
                <w:noProof/>
                <w:webHidden/>
              </w:rPr>
              <w:t>21</w:t>
            </w:r>
            <w:r>
              <w:rPr>
                <w:noProof/>
                <w:webHidden/>
              </w:rPr>
              <w:fldChar w:fldCharType="end"/>
            </w:r>
          </w:hyperlink>
        </w:p>
        <w:p w14:paraId="5B3E379B" w14:textId="77777777" w:rsidR="000A764F" w:rsidRDefault="000A764F">
          <w:pPr>
            <w:pStyle w:val="TM2"/>
            <w:rPr>
              <w:noProof/>
            </w:rPr>
          </w:pPr>
          <w:hyperlink w:anchor="_Toc126922017" w:history="1">
            <w:r w:rsidRPr="00EF1E1E">
              <w:rPr>
                <w:rStyle w:val="Lienhypertexte"/>
                <w:rFonts w:cstheme="minorHAnsi"/>
                <w:noProof/>
              </w:rPr>
              <w:t>Résiliation du contrat en cas d’indisponibilité de l’expert désigné</w:t>
            </w:r>
            <w:r>
              <w:rPr>
                <w:noProof/>
                <w:webHidden/>
              </w:rPr>
              <w:tab/>
            </w:r>
            <w:r>
              <w:rPr>
                <w:noProof/>
                <w:webHidden/>
              </w:rPr>
              <w:fldChar w:fldCharType="begin"/>
            </w:r>
            <w:r>
              <w:rPr>
                <w:noProof/>
                <w:webHidden/>
              </w:rPr>
              <w:instrText xml:space="preserve"> PAGEREF _Toc126922017 \h </w:instrText>
            </w:r>
            <w:r>
              <w:rPr>
                <w:noProof/>
                <w:webHidden/>
              </w:rPr>
            </w:r>
            <w:r>
              <w:rPr>
                <w:noProof/>
                <w:webHidden/>
              </w:rPr>
              <w:fldChar w:fldCharType="separate"/>
            </w:r>
            <w:r>
              <w:rPr>
                <w:noProof/>
                <w:webHidden/>
              </w:rPr>
              <w:t>21</w:t>
            </w:r>
            <w:r>
              <w:rPr>
                <w:noProof/>
                <w:webHidden/>
              </w:rPr>
              <w:fldChar w:fldCharType="end"/>
            </w:r>
          </w:hyperlink>
        </w:p>
        <w:p w14:paraId="7CE811D7" w14:textId="77777777" w:rsidR="000A764F" w:rsidRDefault="000A764F">
          <w:pPr>
            <w:pStyle w:val="TM2"/>
            <w:rPr>
              <w:noProof/>
            </w:rPr>
          </w:pPr>
          <w:hyperlink w:anchor="_Toc126922018" w:history="1">
            <w:r w:rsidRPr="00EF1E1E">
              <w:rPr>
                <w:rStyle w:val="Lienhypertexte"/>
                <w:rFonts w:cstheme="minorHAnsi"/>
                <w:noProof/>
              </w:rPr>
              <w:t>Procédure</w:t>
            </w:r>
            <w:r>
              <w:rPr>
                <w:noProof/>
                <w:webHidden/>
              </w:rPr>
              <w:tab/>
            </w:r>
            <w:r>
              <w:rPr>
                <w:noProof/>
                <w:webHidden/>
              </w:rPr>
              <w:fldChar w:fldCharType="begin"/>
            </w:r>
            <w:r>
              <w:rPr>
                <w:noProof/>
                <w:webHidden/>
              </w:rPr>
              <w:instrText xml:space="preserve"> PAGEREF _Toc126922018 \h </w:instrText>
            </w:r>
            <w:r>
              <w:rPr>
                <w:noProof/>
                <w:webHidden/>
              </w:rPr>
            </w:r>
            <w:r>
              <w:rPr>
                <w:noProof/>
                <w:webHidden/>
              </w:rPr>
              <w:fldChar w:fldCharType="separate"/>
            </w:r>
            <w:r>
              <w:rPr>
                <w:noProof/>
                <w:webHidden/>
              </w:rPr>
              <w:t>22</w:t>
            </w:r>
            <w:r>
              <w:rPr>
                <w:noProof/>
                <w:webHidden/>
              </w:rPr>
              <w:fldChar w:fldCharType="end"/>
            </w:r>
          </w:hyperlink>
        </w:p>
        <w:p w14:paraId="6E0171D1"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2019" w:history="1">
            <w:r w:rsidRPr="00EF1E1E">
              <w:rPr>
                <w:rStyle w:val="Lienhypertexte"/>
                <w:b/>
                <w:caps/>
                <w:noProof/>
              </w:rPr>
              <w:t>ARTICLE 12 :</w:t>
            </w:r>
            <w:r>
              <w:rPr>
                <w:rFonts w:asciiTheme="minorHAnsi" w:eastAsiaTheme="minorEastAsia" w:hAnsiTheme="minorHAnsi" w:cstheme="minorBidi"/>
                <w:noProof/>
                <w:sz w:val="22"/>
                <w:szCs w:val="22"/>
              </w:rPr>
              <w:tab/>
            </w:r>
            <w:r w:rsidRPr="00EF1E1E">
              <w:rPr>
                <w:rStyle w:val="Lienhypertexte"/>
                <w:b/>
                <w:caps/>
                <w:noProof/>
              </w:rPr>
              <w:t>Mesures et responsabilités en matière de sûreté et de sécurité</w:t>
            </w:r>
            <w:r>
              <w:rPr>
                <w:noProof/>
                <w:webHidden/>
              </w:rPr>
              <w:tab/>
            </w:r>
            <w:r>
              <w:rPr>
                <w:noProof/>
                <w:webHidden/>
              </w:rPr>
              <w:fldChar w:fldCharType="begin"/>
            </w:r>
            <w:r>
              <w:rPr>
                <w:noProof/>
                <w:webHidden/>
              </w:rPr>
              <w:instrText xml:space="preserve"> PAGEREF _Toc126922019 \h </w:instrText>
            </w:r>
            <w:r>
              <w:rPr>
                <w:noProof/>
                <w:webHidden/>
              </w:rPr>
            </w:r>
            <w:r>
              <w:rPr>
                <w:noProof/>
                <w:webHidden/>
              </w:rPr>
              <w:fldChar w:fldCharType="separate"/>
            </w:r>
            <w:r>
              <w:rPr>
                <w:noProof/>
                <w:webHidden/>
              </w:rPr>
              <w:t>22</w:t>
            </w:r>
            <w:r>
              <w:rPr>
                <w:noProof/>
                <w:webHidden/>
              </w:rPr>
              <w:fldChar w:fldCharType="end"/>
            </w:r>
          </w:hyperlink>
        </w:p>
        <w:p w14:paraId="487863EC"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2020" w:history="1">
            <w:r w:rsidRPr="00EF1E1E">
              <w:rPr>
                <w:rStyle w:val="Lienhypertexte"/>
                <w:b/>
                <w:caps/>
                <w:noProof/>
              </w:rPr>
              <w:t>ARTICLE 13 :</w:t>
            </w:r>
            <w:r>
              <w:rPr>
                <w:rFonts w:asciiTheme="minorHAnsi" w:eastAsiaTheme="minorEastAsia" w:hAnsiTheme="minorHAnsi" w:cstheme="minorBidi"/>
                <w:noProof/>
                <w:sz w:val="22"/>
                <w:szCs w:val="22"/>
              </w:rPr>
              <w:tab/>
            </w:r>
            <w:r w:rsidRPr="00EF1E1E">
              <w:rPr>
                <w:rStyle w:val="Lienhypertexte"/>
                <w:b/>
                <w:caps/>
                <w:noProof/>
              </w:rPr>
              <w:t>Éthique</w:t>
            </w:r>
            <w:r>
              <w:rPr>
                <w:noProof/>
                <w:webHidden/>
              </w:rPr>
              <w:tab/>
            </w:r>
            <w:r>
              <w:rPr>
                <w:noProof/>
                <w:webHidden/>
              </w:rPr>
              <w:fldChar w:fldCharType="begin"/>
            </w:r>
            <w:r>
              <w:rPr>
                <w:noProof/>
                <w:webHidden/>
              </w:rPr>
              <w:instrText xml:space="preserve"> PAGEREF _Toc126922020 \h </w:instrText>
            </w:r>
            <w:r>
              <w:rPr>
                <w:noProof/>
                <w:webHidden/>
              </w:rPr>
            </w:r>
            <w:r>
              <w:rPr>
                <w:noProof/>
                <w:webHidden/>
              </w:rPr>
              <w:fldChar w:fldCharType="separate"/>
            </w:r>
            <w:r>
              <w:rPr>
                <w:noProof/>
                <w:webHidden/>
              </w:rPr>
              <w:t>22</w:t>
            </w:r>
            <w:r>
              <w:rPr>
                <w:noProof/>
                <w:webHidden/>
              </w:rPr>
              <w:fldChar w:fldCharType="end"/>
            </w:r>
          </w:hyperlink>
        </w:p>
        <w:p w14:paraId="4D9E3E75"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2021" w:history="1">
            <w:r w:rsidRPr="00EF1E1E">
              <w:rPr>
                <w:rStyle w:val="Lienhypertexte"/>
                <w:b/>
                <w:caps/>
                <w:noProof/>
              </w:rPr>
              <w:t>ARTICLE 14 :</w:t>
            </w:r>
            <w:r>
              <w:rPr>
                <w:rFonts w:asciiTheme="minorHAnsi" w:eastAsiaTheme="minorEastAsia" w:hAnsiTheme="minorHAnsi" w:cstheme="minorBidi"/>
                <w:noProof/>
                <w:sz w:val="22"/>
                <w:szCs w:val="22"/>
              </w:rPr>
              <w:tab/>
            </w:r>
            <w:r w:rsidRPr="00EF1E1E">
              <w:rPr>
                <w:rStyle w:val="Lienhypertexte"/>
                <w:b/>
                <w:caps/>
                <w:noProof/>
              </w:rPr>
              <w:t>Gestion des dONNÉES À cARACTÈRE PERSONNEL</w:t>
            </w:r>
            <w:r>
              <w:rPr>
                <w:noProof/>
                <w:webHidden/>
              </w:rPr>
              <w:tab/>
            </w:r>
            <w:r>
              <w:rPr>
                <w:noProof/>
                <w:webHidden/>
              </w:rPr>
              <w:fldChar w:fldCharType="begin"/>
            </w:r>
            <w:r>
              <w:rPr>
                <w:noProof/>
                <w:webHidden/>
              </w:rPr>
              <w:instrText xml:space="preserve"> PAGEREF _Toc126922021 \h </w:instrText>
            </w:r>
            <w:r>
              <w:rPr>
                <w:noProof/>
                <w:webHidden/>
              </w:rPr>
            </w:r>
            <w:r>
              <w:rPr>
                <w:noProof/>
                <w:webHidden/>
              </w:rPr>
              <w:fldChar w:fldCharType="separate"/>
            </w:r>
            <w:r>
              <w:rPr>
                <w:noProof/>
                <w:webHidden/>
              </w:rPr>
              <w:t>22</w:t>
            </w:r>
            <w:r>
              <w:rPr>
                <w:noProof/>
                <w:webHidden/>
              </w:rPr>
              <w:fldChar w:fldCharType="end"/>
            </w:r>
          </w:hyperlink>
        </w:p>
        <w:p w14:paraId="4ACEF3A8"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2022" w:history="1">
            <w:r w:rsidRPr="00EF1E1E">
              <w:rPr>
                <w:rStyle w:val="Lienhypertexte"/>
                <w:b/>
                <w:caps/>
                <w:noProof/>
              </w:rPr>
              <w:t>ARTICLE 15 :</w:t>
            </w:r>
            <w:r>
              <w:rPr>
                <w:rFonts w:asciiTheme="minorHAnsi" w:eastAsiaTheme="minorEastAsia" w:hAnsiTheme="minorHAnsi" w:cstheme="minorBidi"/>
                <w:noProof/>
                <w:sz w:val="22"/>
                <w:szCs w:val="22"/>
              </w:rPr>
              <w:tab/>
            </w:r>
            <w:r w:rsidRPr="00EF1E1E">
              <w:rPr>
                <w:rStyle w:val="Lienhypertexte"/>
                <w:b/>
                <w:caps/>
                <w:noProof/>
              </w:rPr>
              <w:t>RÈglement des litiges - DROIT Français APPLICABLE</w:t>
            </w:r>
            <w:r>
              <w:rPr>
                <w:noProof/>
                <w:webHidden/>
              </w:rPr>
              <w:tab/>
            </w:r>
            <w:r>
              <w:rPr>
                <w:noProof/>
                <w:webHidden/>
              </w:rPr>
              <w:fldChar w:fldCharType="begin"/>
            </w:r>
            <w:r>
              <w:rPr>
                <w:noProof/>
                <w:webHidden/>
              </w:rPr>
              <w:instrText xml:space="preserve"> PAGEREF _Toc126922022 \h </w:instrText>
            </w:r>
            <w:r>
              <w:rPr>
                <w:noProof/>
                <w:webHidden/>
              </w:rPr>
            </w:r>
            <w:r>
              <w:rPr>
                <w:noProof/>
                <w:webHidden/>
              </w:rPr>
              <w:fldChar w:fldCharType="separate"/>
            </w:r>
            <w:r>
              <w:rPr>
                <w:noProof/>
                <w:webHidden/>
              </w:rPr>
              <w:t>24</w:t>
            </w:r>
            <w:r>
              <w:rPr>
                <w:noProof/>
                <w:webHidden/>
              </w:rPr>
              <w:fldChar w:fldCharType="end"/>
            </w:r>
          </w:hyperlink>
        </w:p>
        <w:p w14:paraId="0066561E"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2023" w:history="1">
            <w:r w:rsidRPr="00EF1E1E">
              <w:rPr>
                <w:rStyle w:val="Lienhypertexte"/>
                <w:b/>
                <w:caps/>
                <w:noProof/>
              </w:rPr>
              <w:t>ARTICLE 16 :</w:t>
            </w:r>
            <w:r>
              <w:rPr>
                <w:rFonts w:asciiTheme="minorHAnsi" w:eastAsiaTheme="minorEastAsia" w:hAnsiTheme="minorHAnsi" w:cstheme="minorBidi"/>
                <w:noProof/>
                <w:sz w:val="22"/>
                <w:szCs w:val="22"/>
              </w:rPr>
              <w:tab/>
            </w:r>
            <w:r w:rsidRPr="00EF1E1E">
              <w:rPr>
                <w:rStyle w:val="Lienhypertexte"/>
                <w:b/>
                <w:caps/>
                <w:noProof/>
              </w:rPr>
              <w:t>DÉrogationS au CCAG</w:t>
            </w:r>
            <w:r>
              <w:rPr>
                <w:noProof/>
                <w:webHidden/>
              </w:rPr>
              <w:tab/>
            </w:r>
            <w:r>
              <w:rPr>
                <w:noProof/>
                <w:webHidden/>
              </w:rPr>
              <w:fldChar w:fldCharType="begin"/>
            </w:r>
            <w:r>
              <w:rPr>
                <w:noProof/>
                <w:webHidden/>
              </w:rPr>
              <w:instrText xml:space="preserve"> PAGEREF _Toc126922023 \h </w:instrText>
            </w:r>
            <w:r>
              <w:rPr>
                <w:noProof/>
                <w:webHidden/>
              </w:rPr>
            </w:r>
            <w:r>
              <w:rPr>
                <w:noProof/>
                <w:webHidden/>
              </w:rPr>
              <w:fldChar w:fldCharType="separate"/>
            </w:r>
            <w:r>
              <w:rPr>
                <w:noProof/>
                <w:webHidden/>
              </w:rPr>
              <w:t>24</w:t>
            </w:r>
            <w:r>
              <w:rPr>
                <w:noProof/>
                <w:webHidden/>
              </w:rPr>
              <w:fldChar w:fldCharType="end"/>
            </w:r>
          </w:hyperlink>
        </w:p>
        <w:p w14:paraId="71026774"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2024" w:history="1">
            <w:r w:rsidRPr="00EF1E1E">
              <w:rPr>
                <w:rStyle w:val="Lienhypertexte"/>
                <w:b/>
                <w:caps/>
                <w:noProof/>
              </w:rPr>
              <w:t>ARTICLE 17 :</w:t>
            </w:r>
            <w:r>
              <w:rPr>
                <w:rFonts w:asciiTheme="minorHAnsi" w:eastAsiaTheme="minorEastAsia" w:hAnsiTheme="minorHAnsi" w:cstheme="minorBidi"/>
                <w:noProof/>
                <w:sz w:val="22"/>
                <w:szCs w:val="22"/>
              </w:rPr>
              <w:tab/>
            </w:r>
            <w:r w:rsidRPr="00EF1E1E">
              <w:rPr>
                <w:rStyle w:val="Lienhypertexte"/>
                <w:b/>
                <w:caps/>
                <w:noProof/>
              </w:rPr>
              <w:t>Dispositions finales</w:t>
            </w:r>
            <w:r>
              <w:rPr>
                <w:noProof/>
                <w:webHidden/>
              </w:rPr>
              <w:tab/>
            </w:r>
            <w:r>
              <w:rPr>
                <w:noProof/>
                <w:webHidden/>
              </w:rPr>
              <w:fldChar w:fldCharType="begin"/>
            </w:r>
            <w:r>
              <w:rPr>
                <w:noProof/>
                <w:webHidden/>
              </w:rPr>
              <w:instrText xml:space="preserve"> PAGEREF _Toc126922024 \h </w:instrText>
            </w:r>
            <w:r>
              <w:rPr>
                <w:noProof/>
                <w:webHidden/>
              </w:rPr>
            </w:r>
            <w:r>
              <w:rPr>
                <w:noProof/>
                <w:webHidden/>
              </w:rPr>
              <w:fldChar w:fldCharType="separate"/>
            </w:r>
            <w:r>
              <w:rPr>
                <w:noProof/>
                <w:webHidden/>
              </w:rPr>
              <w:t>24</w:t>
            </w:r>
            <w:r>
              <w:rPr>
                <w:noProof/>
                <w:webHidden/>
              </w:rPr>
              <w:fldChar w:fldCharType="end"/>
            </w:r>
          </w:hyperlink>
        </w:p>
        <w:p w14:paraId="0447D3F1" w14:textId="77777777" w:rsidR="000A764F" w:rsidRDefault="000A764F">
          <w:pPr>
            <w:pStyle w:val="TM2"/>
            <w:rPr>
              <w:noProof/>
            </w:rPr>
          </w:pPr>
          <w:hyperlink w:anchor="_Toc126922025" w:history="1">
            <w:r w:rsidRPr="00EF1E1E">
              <w:rPr>
                <w:rStyle w:val="Lienhypertexte"/>
                <w:noProof/>
              </w:rPr>
              <w:t>Déclaration</w:t>
            </w:r>
            <w:r>
              <w:rPr>
                <w:noProof/>
                <w:webHidden/>
              </w:rPr>
              <w:tab/>
            </w:r>
            <w:r>
              <w:rPr>
                <w:noProof/>
                <w:webHidden/>
              </w:rPr>
              <w:fldChar w:fldCharType="begin"/>
            </w:r>
            <w:r>
              <w:rPr>
                <w:noProof/>
                <w:webHidden/>
              </w:rPr>
              <w:instrText xml:space="preserve"> PAGEREF _Toc126922025 \h </w:instrText>
            </w:r>
            <w:r>
              <w:rPr>
                <w:noProof/>
                <w:webHidden/>
              </w:rPr>
            </w:r>
            <w:r>
              <w:rPr>
                <w:noProof/>
                <w:webHidden/>
              </w:rPr>
              <w:fldChar w:fldCharType="separate"/>
            </w:r>
            <w:r>
              <w:rPr>
                <w:noProof/>
                <w:webHidden/>
              </w:rPr>
              <w:t>24</w:t>
            </w:r>
            <w:r>
              <w:rPr>
                <w:noProof/>
                <w:webHidden/>
              </w:rPr>
              <w:fldChar w:fldCharType="end"/>
            </w:r>
          </w:hyperlink>
        </w:p>
        <w:p w14:paraId="529A7DB8" w14:textId="77777777" w:rsidR="000A764F" w:rsidRDefault="000A764F">
          <w:pPr>
            <w:pStyle w:val="TM1"/>
            <w:tabs>
              <w:tab w:val="right" w:leader="dot" w:pos="9736"/>
            </w:tabs>
            <w:rPr>
              <w:rFonts w:asciiTheme="minorHAnsi" w:eastAsiaTheme="minorEastAsia" w:hAnsiTheme="minorHAnsi" w:cstheme="minorBidi"/>
              <w:noProof/>
              <w:sz w:val="22"/>
              <w:szCs w:val="22"/>
            </w:rPr>
          </w:pPr>
          <w:hyperlink w:anchor="_Toc126922026" w:history="1">
            <w:r w:rsidRPr="00EF1E1E">
              <w:rPr>
                <w:rStyle w:val="Lienhypertexte"/>
                <w:b/>
                <w:caps/>
                <w:noProof/>
              </w:rPr>
              <w:t>Annexe 1 : Cahier des charges</w:t>
            </w:r>
            <w:r>
              <w:rPr>
                <w:noProof/>
                <w:webHidden/>
              </w:rPr>
              <w:tab/>
            </w:r>
            <w:r>
              <w:rPr>
                <w:noProof/>
                <w:webHidden/>
              </w:rPr>
              <w:fldChar w:fldCharType="begin"/>
            </w:r>
            <w:r>
              <w:rPr>
                <w:noProof/>
                <w:webHidden/>
              </w:rPr>
              <w:instrText xml:space="preserve"> PAGEREF _Toc126922026 \h </w:instrText>
            </w:r>
            <w:r>
              <w:rPr>
                <w:noProof/>
                <w:webHidden/>
              </w:rPr>
            </w:r>
            <w:r>
              <w:rPr>
                <w:noProof/>
                <w:webHidden/>
              </w:rPr>
              <w:fldChar w:fldCharType="separate"/>
            </w:r>
            <w:r>
              <w:rPr>
                <w:noProof/>
                <w:webHidden/>
              </w:rPr>
              <w:t>28</w:t>
            </w:r>
            <w:r>
              <w:rPr>
                <w:noProof/>
                <w:webHidden/>
              </w:rPr>
              <w:fldChar w:fldCharType="end"/>
            </w:r>
          </w:hyperlink>
        </w:p>
        <w:p w14:paraId="4F3A5836" w14:textId="77777777"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065565">
          <w:headerReference w:type="even" r:id="rId10"/>
          <w:headerReference w:type="default" r:id="rId11"/>
          <w:footerReference w:type="even" r:id="rId12"/>
          <w:footerReference w:type="default" r:id="rId13"/>
          <w:headerReference w:type="first" r:id="rId14"/>
          <w:footerReference w:type="first" r:id="rId15"/>
          <w:pgSz w:w="11906" w:h="16838" w:code="9"/>
          <w:pgMar w:top="902" w:right="1009" w:bottom="1616" w:left="1151" w:header="431" w:footer="567" w:gutter="0"/>
          <w:cols w:space="708"/>
          <w:titlePg/>
          <w:docGrid w:linePitch="360"/>
        </w:sectPr>
      </w:pPr>
    </w:p>
    <w:p w14:paraId="7D527EA8" w14:textId="77777777"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3" w:name="_Toc524095221"/>
      <w:bookmarkStart w:id="4" w:name="_Toc126921968"/>
      <w:r w:rsidRPr="00287691">
        <w:rPr>
          <w:rFonts w:asciiTheme="minorHAnsi" w:hAnsiTheme="minorHAnsi"/>
          <w:b/>
          <w:caps/>
          <w:sz w:val="32"/>
          <w:u w:val="single"/>
        </w:rPr>
        <w:lastRenderedPageBreak/>
        <w:t>conditions</w:t>
      </w:r>
      <w:r w:rsidR="00DE1070" w:rsidRPr="00287691">
        <w:rPr>
          <w:rFonts w:asciiTheme="minorHAnsi" w:hAnsiTheme="minorHAnsi"/>
          <w:b/>
          <w:caps/>
          <w:sz w:val="32"/>
          <w:u w:val="single"/>
        </w:rPr>
        <w:t xml:space="preserve"> PARTICULIERES</w:t>
      </w:r>
      <w:bookmarkEnd w:id="3"/>
      <w:r w:rsidR="00DE1070">
        <w:rPr>
          <w:rFonts w:asciiTheme="minorHAnsi" w:hAnsiTheme="minorHAnsi"/>
          <w:b/>
          <w:caps/>
          <w:sz w:val="32"/>
          <w:u w:val="single"/>
        </w:rPr>
        <w:t xml:space="preserve"> – acte d’engagement</w:t>
      </w:r>
      <w:bookmarkEnd w:id="4"/>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77777777" w:rsidR="00DE1070" w:rsidRPr="004E0874" w:rsidRDefault="00DE1070" w:rsidP="00DE1070">
            <w:pPr>
              <w:widowControl w:val="0"/>
              <w:jc w:val="both"/>
              <w:rPr>
                <w:rFonts w:asciiTheme="minorHAnsi" w:hAnsiTheme="minorHAnsi" w:cs="Arial"/>
                <w:b/>
                <w:bCs/>
                <w:u w:val="single"/>
              </w:rPr>
            </w:pPr>
            <w:proofErr w:type="gramStart"/>
            <w:r w:rsidRPr="00A86E43">
              <w:rPr>
                <w:rFonts w:asciiTheme="minorHAnsi" w:hAnsiTheme="minorHAnsi" w:cs="Arial"/>
                <w:b/>
                <w:bCs/>
                <w:sz w:val="22"/>
                <w:u w:val="single"/>
              </w:rPr>
              <w:t>d’une</w:t>
            </w:r>
            <w:proofErr w:type="gramEnd"/>
            <w:r w:rsidRPr="00A86E43">
              <w:rPr>
                <w:rFonts w:asciiTheme="minorHAnsi" w:hAnsiTheme="minorHAnsi" w:cs="Arial"/>
                <w:b/>
                <w:bCs/>
                <w:sz w:val="22"/>
                <w:u w:val="single"/>
              </w:rPr>
              <w:t xml:space="preserv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77777777" w:rsidR="00DE1070" w:rsidRPr="00A86E43" w:rsidRDefault="00DE1070" w:rsidP="00DE1070">
      <w:pPr>
        <w:widowControl w:val="0"/>
        <w:spacing w:before="240" w:after="240"/>
        <w:jc w:val="both"/>
        <w:rPr>
          <w:rFonts w:asciiTheme="minorHAnsi" w:hAnsiTheme="minorHAnsi" w:cs="Arial"/>
          <w:b/>
          <w:bCs/>
          <w:sz w:val="22"/>
          <w:highlight w:val="yellow"/>
        </w:rPr>
      </w:pPr>
      <w:proofErr w:type="gramStart"/>
      <w:r w:rsidRPr="00A86E43">
        <w:rPr>
          <w:rFonts w:asciiTheme="minorHAnsi" w:hAnsiTheme="minorHAnsi" w:cs="Arial"/>
          <w:b/>
          <w:bCs/>
          <w:sz w:val="22"/>
        </w:rPr>
        <w:t>et</w:t>
      </w:r>
      <w:proofErr w:type="gramEnd"/>
      <w:r w:rsidRPr="00A86E43">
        <w:rPr>
          <w:rFonts w:asciiTheme="minorHAnsi" w:hAnsiTheme="minorHAnsi" w:cs="Arial"/>
          <w:b/>
          <w:bCs/>
          <w:sz w:val="22"/>
        </w:rPr>
        <w: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77777777" w:rsidR="00DE1070" w:rsidRPr="00B26D8E" w:rsidRDefault="005936AE" w:rsidP="00DE1070">
            <w:pPr>
              <w:pStyle w:val="a"/>
              <w:widowControl w:val="0"/>
              <w:rPr>
                <w:rFonts w:ascii="Calibri" w:hAnsi="Calibri"/>
                <w:b/>
                <w:highlight w:val="yellow"/>
              </w:rPr>
            </w:pPr>
            <w:r w:rsidRPr="00B26D8E">
              <w:rPr>
                <w:rFonts w:ascii="Calibri" w:hAnsi="Calibri"/>
                <w:b/>
                <w:highlight w:val="yellow"/>
              </w:rPr>
              <w:t xml:space="preserve">NOM DU </w:t>
            </w:r>
            <w:r w:rsidR="003A0706" w:rsidRPr="00B26D8E">
              <w:rPr>
                <w:rFonts w:ascii="Calibri" w:hAnsi="Calibri"/>
                <w:b/>
                <w:smallCaps/>
                <w:highlight w:val="yellow"/>
              </w:rPr>
              <w:t>CONTRATANT</w:t>
            </w:r>
          </w:p>
          <w:p w14:paraId="74E83F8A" w14:textId="77777777" w:rsidR="00DE1070" w:rsidRPr="00B26D8E" w:rsidRDefault="00DE1070" w:rsidP="00DE1070">
            <w:pPr>
              <w:pStyle w:val="a"/>
              <w:widowControl w:val="0"/>
              <w:rPr>
                <w:rFonts w:asciiTheme="minorHAnsi" w:hAnsiTheme="minorHAnsi" w:cs="Arial"/>
                <w:highlight w:val="yellow"/>
              </w:rPr>
            </w:pPr>
            <w:r w:rsidRPr="00B26D8E">
              <w:rPr>
                <w:rFonts w:asciiTheme="minorHAnsi" w:hAnsiTheme="minorHAnsi" w:cs="Arial"/>
                <w:highlight w:val="yellow"/>
              </w:rPr>
              <w:t>(Ci-après dénommé le « </w:t>
            </w:r>
            <w:r w:rsidR="00AA21AB" w:rsidRPr="00B26D8E">
              <w:rPr>
                <w:rFonts w:asciiTheme="minorHAnsi" w:hAnsiTheme="minorHAnsi" w:cs="Arial"/>
                <w:smallCaps/>
                <w:highlight w:val="yellow"/>
              </w:rPr>
              <w:t>Contractant</w:t>
            </w:r>
            <w:r w:rsidRPr="00B26D8E">
              <w:rPr>
                <w:rFonts w:asciiTheme="minorHAnsi" w:hAnsiTheme="minorHAnsi" w:cs="Arial"/>
                <w:smallCaps/>
                <w:highlight w:val="yellow"/>
              </w:rPr>
              <w:t> »</w:t>
            </w:r>
            <w:r w:rsidRPr="00B26D8E">
              <w:rPr>
                <w:rFonts w:asciiTheme="minorHAnsi" w:hAnsiTheme="minorHAnsi" w:cs="Arial"/>
                <w:highlight w:val="yellow"/>
              </w:rPr>
              <w:t>)</w:t>
            </w:r>
          </w:p>
          <w:p w14:paraId="0CDA910A" w14:textId="77777777" w:rsidR="00DE1070" w:rsidRPr="00B26D8E" w:rsidRDefault="00DE1070" w:rsidP="00DE1070">
            <w:pPr>
              <w:pStyle w:val="a"/>
              <w:widowControl w:val="0"/>
              <w:numPr>
                <w:ilvl w:val="0"/>
                <w:numId w:val="3"/>
              </w:numPr>
              <w:tabs>
                <w:tab w:val="clear" w:pos="360"/>
                <w:tab w:val="num" w:pos="1134"/>
              </w:tabs>
              <w:ind w:left="1134"/>
              <w:rPr>
                <w:rFonts w:asciiTheme="minorHAnsi" w:hAnsiTheme="minorHAnsi" w:cs="Arial"/>
                <w:highlight w:val="yellow"/>
              </w:rPr>
            </w:pPr>
            <w:r w:rsidRPr="00B26D8E">
              <w:rPr>
                <w:rFonts w:asciiTheme="minorHAnsi" w:hAnsiTheme="minorHAnsi" w:cs="Arial"/>
                <w:highlight w:val="yellow"/>
              </w:rPr>
              <w:t>Adresse du siège :</w:t>
            </w:r>
          </w:p>
          <w:p w14:paraId="37FAE282" w14:textId="77777777" w:rsidR="00DE1070" w:rsidRPr="00B26D8E" w:rsidRDefault="00DE1070" w:rsidP="00DE1070">
            <w:pPr>
              <w:pStyle w:val="a"/>
              <w:widowControl w:val="0"/>
              <w:numPr>
                <w:ilvl w:val="0"/>
                <w:numId w:val="3"/>
              </w:numPr>
              <w:tabs>
                <w:tab w:val="clear" w:pos="360"/>
                <w:tab w:val="num" w:pos="1134"/>
              </w:tabs>
              <w:ind w:left="1134"/>
              <w:rPr>
                <w:rFonts w:asciiTheme="minorHAnsi" w:hAnsiTheme="minorHAnsi" w:cs="Arial"/>
                <w:highlight w:val="yellow"/>
              </w:rPr>
            </w:pPr>
            <w:r w:rsidRPr="00B26D8E">
              <w:rPr>
                <w:rFonts w:asciiTheme="minorHAnsi" w:hAnsiTheme="minorHAnsi" w:cs="Arial"/>
                <w:highlight w:val="yellow"/>
              </w:rPr>
              <w:t>Numéro d’immatriculation au registre du commerce et des sociétés :</w:t>
            </w:r>
          </w:p>
          <w:p w14:paraId="2ED05FB5" w14:textId="77777777" w:rsidR="00847898" w:rsidRPr="00B26D8E" w:rsidRDefault="00DE1070" w:rsidP="00847898">
            <w:pPr>
              <w:pStyle w:val="a"/>
              <w:widowControl w:val="0"/>
              <w:numPr>
                <w:ilvl w:val="0"/>
                <w:numId w:val="3"/>
              </w:numPr>
              <w:tabs>
                <w:tab w:val="clear" w:pos="360"/>
                <w:tab w:val="num" w:pos="1134"/>
              </w:tabs>
              <w:ind w:left="1134"/>
              <w:rPr>
                <w:rFonts w:asciiTheme="minorHAnsi" w:hAnsiTheme="minorHAnsi" w:cs="Arial"/>
                <w:highlight w:val="yellow"/>
              </w:rPr>
            </w:pPr>
            <w:r w:rsidRPr="00B26D8E">
              <w:rPr>
                <w:rFonts w:asciiTheme="minorHAnsi" w:hAnsiTheme="minorHAnsi" w:cs="Arial"/>
                <w:highlight w:val="yellow"/>
              </w:rPr>
              <w:t xml:space="preserve">N° de TVA intra-communautaire (le cas échéant) : </w:t>
            </w:r>
          </w:p>
          <w:p w14:paraId="0AF46B5D" w14:textId="77777777" w:rsidR="00A86E43" w:rsidRDefault="00A86E43" w:rsidP="00A86E43">
            <w:pPr>
              <w:pStyle w:val="a"/>
              <w:widowControl w:val="0"/>
              <w:rPr>
                <w:rFonts w:asciiTheme="minorHAnsi" w:hAnsiTheme="minorHAnsi" w:cs="Arial"/>
              </w:rPr>
            </w:pPr>
          </w:p>
          <w:p w14:paraId="5DC782A2" w14:textId="77777777" w:rsidR="00847898" w:rsidRPr="00A86E43" w:rsidRDefault="00847898" w:rsidP="00A86E43">
            <w:pPr>
              <w:pStyle w:val="a"/>
              <w:widowControl w:val="0"/>
              <w:rPr>
                <w:rFonts w:asciiTheme="minorHAnsi" w:hAnsiTheme="minorHAnsi" w:cs="Arial"/>
              </w:rPr>
            </w:pPr>
            <w:r>
              <w:rPr>
                <w:rFonts w:asciiTheme="minorHAnsi" w:hAnsiTheme="minorHAnsi" w:cs="Arial"/>
              </w:rPr>
              <w:t>Représenté par :</w:t>
            </w:r>
          </w:p>
          <w:p w14:paraId="49EB755D" w14:textId="77777777" w:rsidR="00DE1070" w:rsidRPr="00A86E43" w:rsidRDefault="00DE1070" w:rsidP="00DE1070">
            <w:pPr>
              <w:jc w:val="both"/>
              <w:rPr>
                <w:rFonts w:asciiTheme="minorHAnsi" w:hAnsiTheme="minorHAnsi" w:cs="Arial"/>
                <w:b/>
                <w:bCs/>
                <w:sz w:val="22"/>
                <w:u w:val="single"/>
              </w:rPr>
            </w:pPr>
            <w:proofErr w:type="gramStart"/>
            <w:r w:rsidRPr="00A86E43">
              <w:rPr>
                <w:rFonts w:asciiTheme="minorHAnsi" w:hAnsiTheme="minorHAnsi" w:cs="Arial"/>
                <w:b/>
                <w:bCs/>
                <w:sz w:val="22"/>
                <w:u w:val="single"/>
              </w:rPr>
              <w:t>d’autre</w:t>
            </w:r>
            <w:proofErr w:type="gramEnd"/>
            <w:r w:rsidRPr="00A86E43">
              <w:rPr>
                <w:rFonts w:asciiTheme="minorHAnsi" w:hAnsiTheme="minorHAnsi" w:cs="Arial"/>
                <w:b/>
                <w:bCs/>
                <w:sz w:val="22"/>
                <w:u w:val="single"/>
              </w:rPr>
              <w:t xml:space="preserv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665BF18F" w14:textId="2B5DB93D" w:rsidR="00416A7A" w:rsidRPr="00A86E43" w:rsidRDefault="00DE1070" w:rsidP="00416A7A">
      <w:pPr>
        <w:spacing w:before="120"/>
        <w:jc w:val="both"/>
        <w:rPr>
          <w:rFonts w:asciiTheme="minorHAnsi" w:hAnsiTheme="minorHAnsi" w:cs="Arial"/>
          <w:sz w:val="22"/>
        </w:rPr>
      </w:pPr>
      <w:r w:rsidRPr="00A86E43">
        <w:rPr>
          <w:rFonts w:asciiTheme="minorHAnsi" w:hAnsiTheme="minorHAnsi" w:cs="Arial"/>
          <w:sz w:val="22"/>
        </w:rPr>
        <w:t xml:space="preserve">Dans le cadre </w:t>
      </w:r>
      <w:r w:rsidR="00B26D8E">
        <w:rPr>
          <w:rFonts w:asciiTheme="minorHAnsi" w:hAnsiTheme="minorHAnsi" w:cs="Arial"/>
          <w:sz w:val="22"/>
        </w:rPr>
        <w:t xml:space="preserve">du projet </w:t>
      </w:r>
      <w:proofErr w:type="spellStart"/>
      <w:r w:rsidR="00B26D8E">
        <w:rPr>
          <w:rFonts w:asciiTheme="minorHAnsi" w:hAnsiTheme="minorHAnsi" w:cs="Arial"/>
          <w:sz w:val="22"/>
        </w:rPr>
        <w:t>Goin</w:t>
      </w:r>
      <w:proofErr w:type="spellEnd"/>
      <w:r w:rsidR="00B26D8E">
        <w:rPr>
          <w:rFonts w:asciiTheme="minorHAnsi" w:hAnsiTheme="minorHAnsi" w:cs="Arial"/>
          <w:sz w:val="22"/>
        </w:rPr>
        <w:t>’ Digital</w:t>
      </w:r>
      <w:r w:rsidR="00867CCD">
        <w:rPr>
          <w:rFonts w:asciiTheme="minorHAnsi" w:hAnsiTheme="minorHAnsi" w:cs="Arial"/>
          <w:sz w:val="22"/>
        </w:rPr>
        <w:t>,</w:t>
      </w:r>
      <w:r w:rsidRPr="00A86E43">
        <w:rPr>
          <w:rFonts w:asciiTheme="minorHAnsi" w:hAnsiTheme="minorHAnsi" w:cs="Arial"/>
          <w:sz w:val="22"/>
        </w:rPr>
        <w:t xml:space="preserve"> </w:t>
      </w:r>
      <w:r w:rsidR="00E114AE" w:rsidRPr="00CE73DB">
        <w:rPr>
          <w:rFonts w:asciiTheme="minorHAnsi" w:hAnsiTheme="minorHAnsi" w:cs="Arial"/>
          <w:smallCaps/>
          <w:sz w:val="22"/>
        </w:rPr>
        <w:t>Expertise France</w:t>
      </w:r>
      <w:r w:rsidR="00CE73DB" w:rsidRPr="00CE73DB">
        <w:rPr>
          <w:rFonts w:asciiTheme="minorHAnsi" w:hAnsiTheme="minorHAnsi" w:cs="Arial"/>
          <w:smallCaps/>
          <w:sz w:val="22"/>
        </w:rPr>
        <w:t xml:space="preserve"> </w:t>
      </w:r>
      <w:r w:rsidRPr="00A86E43">
        <w:rPr>
          <w:rFonts w:asciiTheme="minorHAnsi" w:hAnsiTheme="minorHAnsi" w:cs="Arial"/>
          <w:sz w:val="22"/>
        </w:rPr>
        <w:t xml:space="preserve">demande au </w:t>
      </w:r>
      <w:r w:rsidR="00AA21AB" w:rsidRPr="003A0706">
        <w:rPr>
          <w:rFonts w:asciiTheme="minorHAnsi" w:hAnsiTheme="minorHAnsi" w:cs="Arial"/>
          <w:smallCaps/>
          <w:sz w:val="22"/>
        </w:rPr>
        <w:t>Contractant</w:t>
      </w:r>
      <w:r w:rsidRPr="00A86E43">
        <w:rPr>
          <w:rFonts w:asciiTheme="minorHAnsi" w:hAnsiTheme="minorHAnsi" w:cs="Arial"/>
          <w:sz w:val="22"/>
        </w:rPr>
        <w:t xml:space="preserve"> qui l’accepte, de réaliser au titre du présent </w:t>
      </w:r>
      <w:r w:rsidRPr="00A86E43">
        <w:rPr>
          <w:rFonts w:asciiTheme="minorHAnsi" w:hAnsiTheme="minorHAnsi" w:cs="Arial"/>
          <w:smallCaps/>
          <w:sz w:val="22"/>
        </w:rPr>
        <w:t xml:space="preserve">Contrat </w:t>
      </w:r>
      <w:r w:rsidRPr="00A86E43">
        <w:rPr>
          <w:rFonts w:asciiTheme="minorHAnsi" w:hAnsiTheme="minorHAnsi" w:cs="Arial"/>
          <w:sz w:val="22"/>
        </w:rPr>
        <w:t>les prestations et de livrer les fournitures décrites dans l’annexe technique jointe « Cahier des charges ».</w:t>
      </w:r>
    </w:p>
    <w:p w14:paraId="704EEA84" w14:textId="77777777" w:rsidR="00DE1070" w:rsidRPr="00A86E43" w:rsidRDefault="00DE1070" w:rsidP="00416A7A">
      <w:pPr>
        <w:spacing w:before="240"/>
        <w:jc w:val="right"/>
        <w:rPr>
          <w:rFonts w:asciiTheme="minorHAnsi" w:hAnsiTheme="minorHAnsi" w:cs="Arial"/>
          <w:b/>
          <w:sz w:val="22"/>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77777777" w:rsidR="001726C5" w:rsidRPr="00A86E43"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5" w:name="_Toc126921969"/>
      <w:r w:rsidRPr="00A86E43">
        <w:rPr>
          <w:rFonts w:asciiTheme="minorHAnsi" w:hAnsiTheme="minorHAnsi"/>
          <w:b/>
          <w:caps/>
          <w:sz w:val="24"/>
          <w:u w:val="single"/>
        </w:rPr>
        <w:lastRenderedPageBreak/>
        <w:t>Objet du contrat</w:t>
      </w:r>
      <w:bookmarkEnd w:id="5"/>
    </w:p>
    <w:p w14:paraId="34E60E59" w14:textId="6F3EC586" w:rsidR="000A6E96" w:rsidRPr="00A86E43" w:rsidRDefault="00E551F2" w:rsidP="003E0766">
      <w:pPr>
        <w:pStyle w:val="u"/>
        <w:widowControl w:val="0"/>
        <w:spacing w:before="240"/>
        <w:ind w:left="561"/>
        <w:rPr>
          <w:rFonts w:asciiTheme="minorHAnsi" w:hAnsiTheme="minorHAnsi" w:cs="Arial"/>
        </w:rPr>
      </w:pPr>
      <w:r w:rsidRPr="00A86E43">
        <w:rPr>
          <w:rFonts w:asciiTheme="minorHAnsi" w:hAnsiTheme="minorHAnsi" w:cs="Arial"/>
        </w:rPr>
        <w:t xml:space="preserve">Le présent </w:t>
      </w:r>
      <w:r w:rsidR="00234430" w:rsidRPr="00A86E43">
        <w:rPr>
          <w:rFonts w:asciiTheme="minorHAnsi" w:hAnsiTheme="minorHAnsi" w:cs="Arial"/>
        </w:rPr>
        <w:t>contrat</w:t>
      </w:r>
      <w:r w:rsidRPr="00A86E43">
        <w:rPr>
          <w:rFonts w:asciiTheme="minorHAnsi" w:hAnsiTheme="minorHAnsi" w:cs="Arial"/>
        </w:rPr>
        <w:t xml:space="preserve"> (ci-après dénommé le « </w:t>
      </w:r>
      <w:r w:rsidRPr="00A86E43">
        <w:rPr>
          <w:rFonts w:asciiTheme="minorHAnsi" w:hAnsiTheme="minorHAnsi" w:cs="Arial"/>
          <w:smallCaps/>
        </w:rPr>
        <w:t xml:space="preserve">Contrat </w:t>
      </w:r>
      <w:r w:rsidRPr="00A86E43">
        <w:rPr>
          <w:rFonts w:asciiTheme="minorHAnsi" w:hAnsiTheme="minorHAnsi" w:cs="Arial"/>
        </w:rPr>
        <w:t>») a pour objet</w:t>
      </w:r>
      <w:r w:rsidR="008C6F83" w:rsidRPr="00A86E43">
        <w:rPr>
          <w:rFonts w:asciiTheme="minorHAnsi" w:hAnsiTheme="minorHAnsi" w:cs="Arial"/>
        </w:rPr>
        <w:t xml:space="preserve"> </w:t>
      </w:r>
      <w:r w:rsidR="00AC48DD" w:rsidRPr="00A86E43">
        <w:rPr>
          <w:rFonts w:asciiTheme="minorHAnsi" w:hAnsiTheme="minorHAnsi" w:cs="Arial"/>
        </w:rPr>
        <w:t>«</w:t>
      </w:r>
      <w:r w:rsidR="00867CCD">
        <w:rPr>
          <w:rFonts w:asciiTheme="minorHAnsi" w:hAnsiTheme="minorHAnsi" w:cs="Arial"/>
        </w:rPr>
        <w:t xml:space="preserve"> </w:t>
      </w:r>
      <w:r w:rsidR="00B26D8E" w:rsidRPr="00B26D8E">
        <w:rPr>
          <w:rFonts w:asciiTheme="minorHAnsi" w:hAnsiTheme="minorHAnsi" w:cs="Arial"/>
          <w:i/>
          <w:iCs/>
        </w:rPr>
        <w:t>la structuration d’un programme de start-ups d’Etat au Sénégal</w:t>
      </w:r>
      <w:r w:rsidR="00867CCD">
        <w:rPr>
          <w:rFonts w:asciiTheme="minorHAnsi" w:hAnsiTheme="minorHAnsi" w:cs="Arial"/>
          <w:i/>
        </w:rPr>
        <w:t>. »</w:t>
      </w:r>
    </w:p>
    <w:p w14:paraId="78C1469E" w14:textId="77777777" w:rsidR="001726C5" w:rsidRPr="00A86E43" w:rsidRDefault="001726C5" w:rsidP="00655430">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6" w:name="_Toc126921970"/>
      <w:r w:rsidRPr="00A86E43">
        <w:rPr>
          <w:rFonts w:asciiTheme="minorHAnsi" w:hAnsiTheme="minorHAnsi"/>
          <w:b/>
          <w:caps/>
          <w:sz w:val="24"/>
          <w:u w:val="single"/>
        </w:rPr>
        <w:t>Documents contractuels</w:t>
      </w:r>
      <w:bookmarkEnd w:id="6"/>
    </w:p>
    <w:p w14:paraId="29BF16E2" w14:textId="77777777"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037915" w:rsidRPr="00A86E43">
        <w:rPr>
          <w:rFonts w:asciiTheme="minorHAnsi" w:hAnsiTheme="minorHAnsi" w:cstheme="minorHAnsi"/>
          <w:smallCaps/>
          <w:szCs w:val="22"/>
        </w:rPr>
        <w:t>Contrat</w:t>
      </w:r>
      <w:r w:rsidRPr="00A86E43">
        <w:rPr>
          <w:rFonts w:asciiTheme="minorHAnsi" w:hAnsiTheme="minorHAnsi" w:cstheme="minorHAnsi"/>
          <w:szCs w:val="22"/>
        </w:rPr>
        <w:t xml:space="preserve"> est constitué par les documents contractuels énumérés ci-dessous, par ordre de priorité décroissante :</w:t>
      </w:r>
    </w:p>
    <w:p w14:paraId="22DD9CC4" w14:textId="77777777" w:rsidR="00656639" w:rsidRPr="00A86E43" w:rsidRDefault="00E551F2" w:rsidP="00110630">
      <w:pPr>
        <w:pStyle w:val="w"/>
        <w:widowControl w:val="0"/>
        <w:numPr>
          <w:ilvl w:val="0"/>
          <w:numId w:val="47"/>
        </w:numPr>
        <w:spacing w:before="120"/>
        <w:rPr>
          <w:rFonts w:asciiTheme="minorHAnsi" w:hAnsiTheme="minorHAnsi" w:cstheme="minorHAnsi"/>
          <w:szCs w:val="22"/>
        </w:rPr>
      </w:pPr>
      <w:proofErr w:type="gramStart"/>
      <w:r w:rsidRPr="00A86E43">
        <w:rPr>
          <w:rFonts w:asciiTheme="minorHAnsi" w:hAnsiTheme="minorHAnsi" w:cstheme="minorHAnsi"/>
          <w:szCs w:val="22"/>
        </w:rPr>
        <w:t>le</w:t>
      </w:r>
      <w:proofErr w:type="gramEnd"/>
      <w:r w:rsidRPr="00A86E43">
        <w:rPr>
          <w:rFonts w:asciiTheme="minorHAnsi" w:hAnsiTheme="minorHAnsi" w:cstheme="minorHAnsi"/>
          <w:szCs w:val="22"/>
        </w:rPr>
        <w:t xml:space="preserve"> présent document</w:t>
      </w:r>
      <w:r w:rsidR="00E33FDA" w:rsidRPr="00A86E43">
        <w:rPr>
          <w:rFonts w:asciiTheme="minorHAnsi" w:hAnsiTheme="minorHAnsi" w:cstheme="minorHAnsi"/>
          <w:szCs w:val="22"/>
        </w:rPr>
        <w:t>, et ses annexes :</w:t>
      </w:r>
    </w:p>
    <w:p w14:paraId="2AD3DBAD" w14:textId="77777777" w:rsidR="00656639" w:rsidRPr="00A86E43"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proofErr w:type="gramStart"/>
      <w:r w:rsidRPr="00A86E43">
        <w:rPr>
          <w:rFonts w:asciiTheme="minorHAnsi" w:hAnsiTheme="minorHAnsi" w:cstheme="minorHAnsi"/>
          <w:szCs w:val="22"/>
        </w:rPr>
        <w:t>l’Annexe</w:t>
      </w:r>
      <w:proofErr w:type="gramEnd"/>
      <w:r w:rsidRPr="00A86E43">
        <w:rPr>
          <w:rFonts w:asciiTheme="minorHAnsi" w:hAnsiTheme="minorHAnsi" w:cstheme="minorHAnsi"/>
          <w:szCs w:val="22"/>
        </w:rPr>
        <w:t xml:space="preserve"> 1 ci-jointe : </w:t>
      </w:r>
      <w:r w:rsidR="0018104F" w:rsidRPr="00A86E43">
        <w:rPr>
          <w:rFonts w:asciiTheme="minorHAnsi" w:hAnsiTheme="minorHAnsi" w:cstheme="minorHAnsi"/>
          <w:szCs w:val="22"/>
        </w:rPr>
        <w:t>Cahier des charges</w:t>
      </w:r>
      <w:r w:rsidR="00E326F3" w:rsidRPr="00A86E43">
        <w:rPr>
          <w:rFonts w:asciiTheme="minorHAnsi" w:hAnsiTheme="minorHAnsi" w:cstheme="minorHAnsi"/>
          <w:szCs w:val="22"/>
        </w:rPr>
        <w:t> ;</w:t>
      </w:r>
    </w:p>
    <w:p w14:paraId="1C9F58D6" w14:textId="77777777" w:rsidR="00C973C2" w:rsidRPr="00A86E43" w:rsidRDefault="00C973C2" w:rsidP="00F843EC">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 code de conduite d’</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(disponible </w:t>
      </w:r>
      <w:r w:rsidR="00F843EC">
        <w:rPr>
          <w:rFonts w:asciiTheme="minorHAnsi" w:eastAsia="Times New Roman" w:hAnsiTheme="minorHAnsi" w:cstheme="minorHAnsi"/>
          <w:sz w:val="22"/>
          <w:szCs w:val="22"/>
        </w:rPr>
        <w:t xml:space="preserve">via le lien suivant : </w:t>
      </w:r>
      <w:hyperlink r:id="rId16" w:history="1">
        <w:r w:rsidR="00F843EC" w:rsidRPr="0037630B">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A86E43">
        <w:rPr>
          <w:rFonts w:asciiTheme="minorHAnsi" w:eastAsia="Times New Roman" w:hAnsiTheme="minorHAnsi" w:cstheme="minorHAnsi"/>
          <w:sz w:val="22"/>
          <w:szCs w:val="22"/>
        </w:rPr>
        <w:t>);</w:t>
      </w:r>
    </w:p>
    <w:p w14:paraId="4AD0908E" w14:textId="77777777" w:rsidR="00996FEA" w:rsidRPr="00A86E43" w:rsidRDefault="00BC5A69" w:rsidP="002E7338">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C</w:t>
      </w:r>
      <w:r w:rsidR="00AC30F7" w:rsidRPr="00A86E43">
        <w:rPr>
          <w:rFonts w:asciiTheme="minorHAnsi" w:hAnsiTheme="minorHAnsi" w:cstheme="minorHAnsi"/>
          <w:szCs w:val="22"/>
        </w:rPr>
        <w:t xml:space="preserve">CAG - Cahier des clauses administratives générales applicables aux marchés publics [de fournitures courantes et de services approuvé par arrêté </w:t>
      </w:r>
      <w:r w:rsidR="002E7338" w:rsidRPr="00A86E43">
        <w:rPr>
          <w:rFonts w:asciiTheme="minorHAnsi" w:hAnsiTheme="minorHAnsi" w:cstheme="minorHAnsi"/>
          <w:szCs w:val="22"/>
        </w:rPr>
        <w:t>du 30 mars 2021</w:t>
      </w:r>
      <w:r w:rsidR="00AC30F7" w:rsidRPr="00A86E43">
        <w:rPr>
          <w:rFonts w:asciiTheme="minorHAnsi" w:hAnsiTheme="minorHAnsi" w:cstheme="minorHAnsi"/>
          <w:szCs w:val="22"/>
        </w:rPr>
        <w:t xml:space="preserve">] [de prestations intellectuelles approuvé par arrêté du </w:t>
      </w:r>
      <w:r w:rsidR="002E7338" w:rsidRPr="00A86E43">
        <w:rPr>
          <w:rFonts w:asciiTheme="minorHAnsi" w:hAnsiTheme="minorHAnsi" w:cstheme="minorHAnsi"/>
          <w:szCs w:val="22"/>
        </w:rPr>
        <w:t>30 mars 2021</w:t>
      </w:r>
      <w:r w:rsidR="00AC30F7" w:rsidRPr="00A86E43">
        <w:rPr>
          <w:rFonts w:asciiTheme="minorHAnsi" w:hAnsiTheme="minorHAnsi" w:cstheme="minorHAnsi"/>
          <w:szCs w:val="22"/>
        </w:rPr>
        <w:t xml:space="preserve">] [de techniques de l’information et de la communication approuvé par l’arrêté du </w:t>
      </w:r>
      <w:r w:rsidR="002E7338" w:rsidRPr="00A86E43">
        <w:rPr>
          <w:rFonts w:asciiTheme="minorHAnsi" w:hAnsiTheme="minorHAnsi" w:cstheme="minorHAnsi"/>
          <w:szCs w:val="22"/>
        </w:rPr>
        <w:t>30 mars 2021</w:t>
      </w:r>
      <w:r w:rsidR="00AC30F7" w:rsidRPr="00A86E43">
        <w:rPr>
          <w:rFonts w:asciiTheme="minorHAnsi" w:hAnsiTheme="minorHAnsi" w:cstheme="minorHAnsi"/>
          <w:szCs w:val="22"/>
        </w:rPr>
        <w:t>]</w:t>
      </w:r>
      <w:r w:rsidR="00996FEA" w:rsidRPr="00A86E43">
        <w:rPr>
          <w:rFonts w:asciiTheme="minorHAnsi" w:hAnsiTheme="minorHAnsi" w:cstheme="minorHAnsi"/>
          <w:szCs w:val="22"/>
          <w:vertAlign w:val="superscript"/>
        </w:rPr>
        <w:footnoteReference w:id="1"/>
      </w:r>
      <w:r w:rsidR="00D57337" w:rsidRPr="00A86E43">
        <w:rPr>
          <w:rFonts w:asciiTheme="minorHAnsi" w:hAnsiTheme="minorHAnsi" w:cstheme="minorHAnsi"/>
          <w:szCs w:val="22"/>
        </w:rPr>
        <w:t xml:space="preserve">, sous réserve des dérogations stipulées </w:t>
      </w:r>
      <w:r w:rsidR="00A9191F" w:rsidRPr="00A86E43">
        <w:rPr>
          <w:rFonts w:asciiTheme="minorHAnsi" w:hAnsiTheme="minorHAnsi" w:cstheme="minorHAnsi"/>
          <w:szCs w:val="22"/>
        </w:rPr>
        <w:t>dans le présent</w:t>
      </w:r>
      <w:r w:rsidR="00D57337" w:rsidRPr="00A86E43">
        <w:rPr>
          <w:rFonts w:asciiTheme="minorHAnsi" w:hAnsiTheme="minorHAnsi" w:cstheme="minorHAnsi"/>
          <w:szCs w:val="22"/>
        </w:rPr>
        <w:t xml:space="preserve"> contrat</w:t>
      </w:r>
      <w:r w:rsidR="00996FEA" w:rsidRPr="00A86E43">
        <w:rPr>
          <w:rFonts w:asciiTheme="minorHAnsi" w:hAnsiTheme="minorHAnsi" w:cstheme="minorHAnsi"/>
          <w:szCs w:val="22"/>
        </w:rPr>
        <w:t xml:space="preserve">. </w:t>
      </w:r>
    </w:p>
    <w:p w14:paraId="3E4668E2" w14:textId="77777777" w:rsidR="00996FEA" w:rsidRPr="00A86E43" w:rsidRDefault="00996FEA"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 xml:space="preserve">L’offre du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du </w:t>
      </w:r>
      <w:r w:rsidRPr="00A86E43">
        <w:rPr>
          <w:rFonts w:asciiTheme="minorHAnsi" w:hAnsiTheme="minorHAnsi" w:cstheme="minorHAnsi"/>
          <w:szCs w:val="22"/>
          <w:highlight w:val="yellow"/>
        </w:rPr>
        <w:t>XX/XX/XXXX</w:t>
      </w:r>
    </w:p>
    <w:p w14:paraId="62D8ECEB" w14:textId="58C054A7" w:rsidR="00656639" w:rsidRPr="00867CCD" w:rsidRDefault="00E326F3" w:rsidP="00867CCD">
      <w:pPr>
        <w:pStyle w:val="w"/>
        <w:widowControl w:val="0"/>
        <w:spacing w:beforeLines="240" w:before="576"/>
        <w:ind w:left="556"/>
        <w:rPr>
          <w:rFonts w:asciiTheme="minorHAnsi" w:hAnsiTheme="minorHAnsi" w:cstheme="minorHAnsi"/>
          <w:szCs w:val="22"/>
        </w:rPr>
      </w:pPr>
      <w:r w:rsidRPr="00867CCD">
        <w:rPr>
          <w:rFonts w:asciiTheme="minorHAnsi" w:hAnsiTheme="minorHAnsi" w:cstheme="minorHAnsi"/>
          <w:szCs w:val="22"/>
        </w:rPr>
        <w:t>Ces documents</w:t>
      </w:r>
      <w:r w:rsidR="00E551F2" w:rsidRPr="00867CCD">
        <w:rPr>
          <w:rFonts w:asciiTheme="minorHAnsi" w:hAnsiTheme="minorHAnsi" w:cstheme="minorHAnsi"/>
          <w:szCs w:val="22"/>
        </w:rPr>
        <w:t xml:space="preserve"> </w:t>
      </w:r>
      <w:r w:rsidRPr="00867CCD">
        <w:rPr>
          <w:rFonts w:asciiTheme="minorHAnsi" w:hAnsiTheme="minorHAnsi" w:cstheme="minorHAnsi"/>
          <w:szCs w:val="22"/>
        </w:rPr>
        <w:t>constituent</w:t>
      </w:r>
      <w:r w:rsidR="00E551F2" w:rsidRPr="00867CCD">
        <w:rPr>
          <w:rFonts w:asciiTheme="minorHAnsi" w:hAnsiTheme="minorHAnsi" w:cstheme="minorHAnsi"/>
          <w:szCs w:val="22"/>
        </w:rPr>
        <w:t xml:space="preserve"> l’intégralité de l’accord entre les </w:t>
      </w:r>
      <w:r w:rsidR="00E551F2" w:rsidRPr="00867CCD">
        <w:rPr>
          <w:rFonts w:asciiTheme="minorHAnsi" w:hAnsiTheme="minorHAnsi" w:cstheme="minorHAnsi"/>
          <w:smallCaps/>
          <w:szCs w:val="22"/>
        </w:rPr>
        <w:t>Parties</w:t>
      </w:r>
      <w:r w:rsidR="00E551F2" w:rsidRPr="00867CCD">
        <w:rPr>
          <w:rFonts w:asciiTheme="minorHAnsi" w:hAnsiTheme="minorHAnsi" w:cstheme="minorHAnsi"/>
          <w:szCs w:val="22"/>
        </w:rPr>
        <w:t xml:space="preserve"> se rapportant </w:t>
      </w:r>
      <w:r w:rsidR="001C7353" w:rsidRPr="00867CCD">
        <w:rPr>
          <w:rFonts w:asciiTheme="minorHAnsi" w:hAnsiTheme="minorHAnsi" w:cstheme="minorHAnsi"/>
          <w:szCs w:val="22"/>
        </w:rPr>
        <w:t xml:space="preserve">au présent </w:t>
      </w:r>
      <w:r w:rsidR="001C7353" w:rsidRPr="00867CCD">
        <w:rPr>
          <w:rFonts w:asciiTheme="minorHAnsi" w:hAnsiTheme="minorHAnsi" w:cstheme="minorHAnsi"/>
          <w:smallCaps/>
          <w:szCs w:val="22"/>
        </w:rPr>
        <w:t>Contrat</w:t>
      </w:r>
      <w:r w:rsidR="00E551F2" w:rsidRPr="00867CCD">
        <w:rPr>
          <w:rFonts w:asciiTheme="minorHAnsi" w:hAnsiTheme="minorHAnsi" w:cstheme="minorHAnsi"/>
          <w:szCs w:val="22"/>
        </w:rPr>
        <w:t>. Il</w:t>
      </w:r>
      <w:r w:rsidRPr="00867CCD">
        <w:rPr>
          <w:rFonts w:asciiTheme="minorHAnsi" w:hAnsiTheme="minorHAnsi" w:cstheme="minorHAnsi"/>
          <w:szCs w:val="22"/>
        </w:rPr>
        <w:t>s</w:t>
      </w:r>
      <w:r w:rsidR="00E551F2" w:rsidRPr="00867CCD">
        <w:rPr>
          <w:rFonts w:asciiTheme="minorHAnsi" w:hAnsiTheme="minorHAnsi" w:cstheme="minorHAnsi"/>
          <w:szCs w:val="22"/>
        </w:rPr>
        <w:t xml:space="preserve"> annule</w:t>
      </w:r>
      <w:r w:rsidRPr="00867CCD">
        <w:rPr>
          <w:rFonts w:asciiTheme="minorHAnsi" w:hAnsiTheme="minorHAnsi" w:cstheme="minorHAnsi"/>
          <w:szCs w:val="22"/>
        </w:rPr>
        <w:t>nt</w:t>
      </w:r>
      <w:r w:rsidR="00E551F2" w:rsidRPr="00867CCD">
        <w:rPr>
          <w:rFonts w:asciiTheme="minorHAnsi" w:hAnsiTheme="minorHAnsi" w:cstheme="minorHAnsi"/>
          <w:szCs w:val="22"/>
        </w:rPr>
        <w:t xml:space="preserve"> et remplace</w:t>
      </w:r>
      <w:r w:rsidRPr="00867CCD">
        <w:rPr>
          <w:rFonts w:asciiTheme="minorHAnsi" w:hAnsiTheme="minorHAnsi" w:cstheme="minorHAnsi"/>
          <w:szCs w:val="22"/>
        </w:rPr>
        <w:t>nt</w:t>
      </w:r>
      <w:r w:rsidR="00E551F2" w:rsidRPr="00867CCD">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867CCD">
        <w:rPr>
          <w:rFonts w:asciiTheme="minorHAnsi" w:hAnsiTheme="minorHAnsi" w:cstheme="minorHAnsi"/>
          <w:smallCaps/>
          <w:szCs w:val="22"/>
        </w:rPr>
        <w:t>Partie</w:t>
      </w:r>
      <w:r w:rsidRPr="00867CCD">
        <w:rPr>
          <w:rFonts w:asciiTheme="minorHAnsi" w:hAnsiTheme="minorHAnsi" w:cstheme="minorHAnsi"/>
          <w:szCs w:val="22"/>
        </w:rPr>
        <w:t xml:space="preserve"> </w:t>
      </w:r>
      <w:r w:rsidR="00E551F2" w:rsidRPr="00867CCD">
        <w:rPr>
          <w:rFonts w:asciiTheme="minorHAnsi" w:hAnsiTheme="minorHAnsi" w:cstheme="minorHAnsi"/>
          <w:szCs w:val="22"/>
        </w:rPr>
        <w:t xml:space="preserve">ou en son nom, à l’autre </w:t>
      </w:r>
      <w:r w:rsidRPr="00867CCD">
        <w:rPr>
          <w:rFonts w:asciiTheme="minorHAnsi" w:hAnsiTheme="minorHAnsi" w:cstheme="minorHAnsi"/>
          <w:smallCaps/>
          <w:szCs w:val="22"/>
        </w:rPr>
        <w:t>Partie</w:t>
      </w:r>
      <w:r w:rsidR="00E551F2" w:rsidRPr="00867CCD">
        <w:rPr>
          <w:rFonts w:asciiTheme="minorHAnsi" w:hAnsiTheme="minorHAnsi" w:cstheme="minorHAnsi"/>
          <w:szCs w:val="22"/>
        </w:rPr>
        <w:t xml:space="preserve">, qui seraient intervenus avant </w:t>
      </w:r>
      <w:r w:rsidR="001C7353" w:rsidRPr="00867CCD">
        <w:rPr>
          <w:rFonts w:asciiTheme="minorHAnsi" w:hAnsiTheme="minorHAnsi" w:cstheme="minorHAnsi"/>
          <w:szCs w:val="22"/>
        </w:rPr>
        <w:t>s</w:t>
      </w:r>
      <w:r w:rsidR="00E551F2" w:rsidRPr="00867CCD">
        <w:rPr>
          <w:rFonts w:asciiTheme="minorHAnsi" w:hAnsiTheme="minorHAnsi" w:cstheme="minorHAnsi"/>
          <w:szCs w:val="22"/>
        </w:rPr>
        <w:t xml:space="preserve">a date de </w:t>
      </w:r>
      <w:r w:rsidR="001C7353" w:rsidRPr="00867CCD">
        <w:rPr>
          <w:rFonts w:asciiTheme="minorHAnsi" w:hAnsiTheme="minorHAnsi" w:cstheme="minorHAnsi"/>
          <w:szCs w:val="22"/>
        </w:rPr>
        <w:t>notification</w:t>
      </w:r>
      <w:r w:rsidR="00E551F2" w:rsidRPr="00867CCD">
        <w:rPr>
          <w:rFonts w:asciiTheme="minorHAnsi" w:hAnsiTheme="minorHAnsi" w:cstheme="minorHAnsi"/>
          <w:szCs w:val="22"/>
        </w:rPr>
        <w:t xml:space="preserve">. </w:t>
      </w:r>
      <w:r w:rsidR="001C7353" w:rsidRPr="00867CCD">
        <w:rPr>
          <w:rFonts w:asciiTheme="minorHAnsi" w:hAnsiTheme="minorHAnsi" w:cstheme="minorHAnsi"/>
          <w:szCs w:val="22"/>
        </w:rPr>
        <w:t xml:space="preserve">Ces documents sont </w:t>
      </w:r>
      <w:r w:rsidR="00E551F2" w:rsidRPr="00867CCD">
        <w:rPr>
          <w:rFonts w:asciiTheme="minorHAnsi" w:hAnsiTheme="minorHAnsi" w:cstheme="minorHAnsi"/>
          <w:szCs w:val="22"/>
        </w:rPr>
        <w:t>reconnu</w:t>
      </w:r>
      <w:r w:rsidR="001C7353" w:rsidRPr="00867CCD">
        <w:rPr>
          <w:rFonts w:asciiTheme="minorHAnsi" w:hAnsiTheme="minorHAnsi" w:cstheme="minorHAnsi"/>
          <w:szCs w:val="22"/>
        </w:rPr>
        <w:t>s</w:t>
      </w:r>
      <w:r w:rsidR="00E551F2" w:rsidRPr="00867CCD">
        <w:rPr>
          <w:rFonts w:asciiTheme="minorHAnsi" w:hAnsiTheme="minorHAnsi" w:cstheme="minorHAnsi"/>
          <w:szCs w:val="22"/>
        </w:rPr>
        <w:t xml:space="preserve"> par les Parties comme l’exposé unique et complet des termes de leur accord.</w:t>
      </w:r>
    </w:p>
    <w:p w14:paraId="3705E39D" w14:textId="77777777" w:rsidR="002F2D1F" w:rsidRPr="00A86E43" w:rsidRDefault="00E3012B" w:rsidP="002F2D1F">
      <w:pPr>
        <w:pStyle w:val="v"/>
        <w:widowControl w:val="0"/>
        <w:spacing w:beforeLines="240" w:before="576"/>
        <w:ind w:left="556" w:firstLine="0"/>
        <w:rPr>
          <w:rFonts w:asciiTheme="minorHAnsi" w:hAnsiTheme="minorHAnsi" w:cstheme="minorHAnsi"/>
          <w:szCs w:val="22"/>
        </w:rPr>
      </w:pPr>
      <w:r w:rsidRPr="00A86E43">
        <w:rPr>
          <w:rFonts w:asciiTheme="minorHAnsi" w:eastAsia="Times" w:hAnsiTheme="minorHAnsi" w:cstheme="minorHAnsi"/>
          <w:szCs w:val="22"/>
        </w:rPr>
        <w:t>Sans préjudice des règles générales applicables aux contrats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ou toute renonciation à un droit résultant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77F9DB9E" w14:textId="77777777" w:rsidR="00644EB5" w:rsidRPr="001B5605" w:rsidRDefault="00644EB5" w:rsidP="002F2D1F">
      <w:pPr>
        <w:pStyle w:val="v"/>
        <w:widowControl w:val="0"/>
        <w:spacing w:beforeLines="240" w:before="576"/>
        <w:ind w:left="556" w:firstLine="0"/>
        <w:rPr>
          <w:rFonts w:asciiTheme="minorHAnsi" w:hAnsiTheme="minorHAnsi"/>
          <w:b/>
          <w:caps/>
          <w:sz w:val="24"/>
        </w:rPr>
      </w:pPr>
      <w:r w:rsidRPr="001B5605">
        <w:rPr>
          <w:rFonts w:asciiTheme="minorHAnsi" w:hAnsiTheme="minorHAnsi"/>
          <w:b/>
          <w:caps/>
          <w:sz w:val="24"/>
        </w:rPr>
        <w:br w:type="page"/>
      </w:r>
    </w:p>
    <w:p w14:paraId="476B3795" w14:textId="77777777" w:rsidR="001726C5" w:rsidRPr="00A86E43" w:rsidRDefault="00A362B6" w:rsidP="000645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7" w:name="_Toc126921971"/>
      <w:bookmarkStart w:id="8" w:name="_Toc392669631"/>
      <w:r w:rsidRPr="00A86E43">
        <w:rPr>
          <w:rFonts w:asciiTheme="minorHAnsi" w:hAnsiTheme="minorHAnsi"/>
          <w:b/>
          <w:caps/>
          <w:sz w:val="24"/>
          <w:u w:val="single"/>
        </w:rPr>
        <w:lastRenderedPageBreak/>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du contrat</w:t>
      </w:r>
      <w:bookmarkEnd w:id="7"/>
    </w:p>
    <w:p w14:paraId="77401A47" w14:textId="77777777" w:rsidR="00A86E43" w:rsidRDefault="00204CC9" w:rsidP="0088284C">
      <w:pPr>
        <w:pStyle w:val="Titre2"/>
        <w:rPr>
          <w:rFonts w:asciiTheme="minorHAnsi" w:hAnsiTheme="minorHAnsi"/>
          <w:sz w:val="22"/>
        </w:rPr>
      </w:pPr>
      <w:bookmarkStart w:id="9" w:name="_Toc126921972"/>
      <w:r w:rsidRPr="00A86E43">
        <w:rPr>
          <w:rFonts w:asciiTheme="minorHAnsi" w:hAnsiTheme="minorHAnsi"/>
          <w:sz w:val="22"/>
        </w:rPr>
        <w:t>Forme</w:t>
      </w:r>
      <w:r w:rsidR="000A6E96" w:rsidRPr="00A86E43">
        <w:rPr>
          <w:rFonts w:asciiTheme="minorHAnsi" w:hAnsiTheme="minorHAnsi"/>
          <w:sz w:val="22"/>
        </w:rPr>
        <w:t xml:space="preserve"> du </w:t>
      </w:r>
      <w:r w:rsidR="0017191E" w:rsidRPr="00A86E43">
        <w:rPr>
          <w:rFonts w:asciiTheme="minorHAnsi" w:hAnsiTheme="minorHAnsi"/>
          <w:sz w:val="22"/>
        </w:rPr>
        <w:t>contrat</w:t>
      </w:r>
      <w:bookmarkEnd w:id="8"/>
      <w:bookmarkEnd w:id="9"/>
      <w:r w:rsidR="0056032E" w:rsidRPr="00A86E43">
        <w:rPr>
          <w:rFonts w:asciiTheme="minorHAnsi" w:hAnsiTheme="minorHAnsi"/>
          <w:sz w:val="22"/>
        </w:rPr>
        <w:t xml:space="preserve"> </w:t>
      </w:r>
    </w:p>
    <w:p w14:paraId="713D1D1C" w14:textId="77777777" w:rsidR="0088284C" w:rsidRPr="0088284C" w:rsidRDefault="0088284C" w:rsidP="0088284C">
      <w:pPr>
        <w:rPr>
          <w:sz w:val="16"/>
        </w:rPr>
      </w:pPr>
    </w:p>
    <w:p w14:paraId="709C587E" w14:textId="75C58EC3" w:rsidR="005554F6" w:rsidRPr="00A86E43" w:rsidRDefault="00804BED" w:rsidP="0062676C">
      <w:pPr>
        <w:pStyle w:val="u"/>
        <w:widowControl w:val="0"/>
        <w:ind w:left="567"/>
        <w:rPr>
          <w:rFonts w:asciiTheme="minorHAnsi" w:hAnsiTheme="minorHAnsi" w:cstheme="minorHAnsi"/>
          <w:szCs w:val="22"/>
        </w:rPr>
      </w:pPr>
      <w:bookmarkStart w:id="10" w:name="_Toc379270787"/>
      <w:r w:rsidRPr="00A86E43">
        <w:rPr>
          <w:rFonts w:asciiTheme="minorHAnsi" w:hAnsiTheme="minorHAnsi" w:cstheme="minorHAnsi"/>
          <w:szCs w:val="22"/>
        </w:rPr>
        <w:t xml:space="preserve">Le </w:t>
      </w:r>
      <w:r w:rsidR="00D8651A" w:rsidRPr="00A86E43">
        <w:rPr>
          <w:rFonts w:asciiTheme="minorHAnsi" w:hAnsiTheme="minorHAnsi" w:cstheme="minorHAnsi"/>
          <w:szCs w:val="22"/>
        </w:rPr>
        <w:t xml:space="preserve">présent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est </w:t>
      </w:r>
      <w:r w:rsidR="00867CCD">
        <w:rPr>
          <w:rFonts w:asciiTheme="minorHAnsi" w:hAnsiTheme="minorHAnsi" w:cstheme="minorHAnsi"/>
          <w:szCs w:val="22"/>
        </w:rPr>
        <w:t xml:space="preserve">marché public de services </w:t>
      </w:r>
      <w:r w:rsidRPr="0062676C">
        <w:rPr>
          <w:rFonts w:asciiTheme="minorHAnsi" w:hAnsiTheme="minorHAnsi" w:cstheme="minorHAnsi"/>
          <w:szCs w:val="22"/>
        </w:rPr>
        <w:t xml:space="preserve">conclu à prix </w:t>
      </w:r>
      <w:r w:rsidR="0062676C" w:rsidRPr="0062676C">
        <w:rPr>
          <w:rFonts w:asciiTheme="minorHAnsi" w:hAnsiTheme="minorHAnsi" w:cstheme="minorHAnsi"/>
          <w:szCs w:val="22"/>
        </w:rPr>
        <w:t>forfaitaires</w:t>
      </w:r>
      <w:r w:rsidR="0062676C">
        <w:rPr>
          <w:rFonts w:asciiTheme="minorHAnsi" w:hAnsiTheme="minorHAnsi" w:cstheme="minorHAnsi"/>
          <w:szCs w:val="22"/>
        </w:rPr>
        <w:t xml:space="preserve">. </w:t>
      </w:r>
      <w:bookmarkStart w:id="11" w:name="_Toc392669632"/>
      <w:bookmarkEnd w:id="10"/>
    </w:p>
    <w:p w14:paraId="32BD01F2" w14:textId="77777777" w:rsidR="000A6E96" w:rsidRPr="00A86E43" w:rsidRDefault="000A6E96" w:rsidP="00F72033">
      <w:pPr>
        <w:pStyle w:val="Titre2"/>
        <w:spacing w:before="120" w:after="60"/>
        <w:rPr>
          <w:rFonts w:asciiTheme="minorHAnsi" w:hAnsiTheme="minorHAnsi"/>
          <w:sz w:val="22"/>
        </w:rPr>
      </w:pPr>
      <w:bookmarkStart w:id="12" w:name="_Toc126921973"/>
      <w:r w:rsidRPr="00A86E43">
        <w:rPr>
          <w:rFonts w:asciiTheme="minorHAnsi" w:hAnsiTheme="minorHAnsi"/>
          <w:sz w:val="22"/>
        </w:rPr>
        <w:t>Durée</w:t>
      </w:r>
      <w:r w:rsidR="001E4CCB" w:rsidRPr="00A86E43">
        <w:rPr>
          <w:rFonts w:asciiTheme="minorHAnsi" w:hAnsiTheme="minorHAnsi"/>
          <w:sz w:val="22"/>
        </w:rPr>
        <w:t xml:space="preserve"> </w:t>
      </w:r>
      <w:bookmarkEnd w:id="11"/>
      <w:r w:rsidR="008A0752" w:rsidRPr="00A86E43">
        <w:rPr>
          <w:rFonts w:asciiTheme="minorHAnsi" w:hAnsiTheme="minorHAnsi"/>
          <w:sz w:val="22"/>
        </w:rPr>
        <w:t>du contrat</w:t>
      </w:r>
      <w:bookmarkEnd w:id="12"/>
    </w:p>
    <w:p w14:paraId="1800724A" w14:textId="0566D495"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La durée du </w:t>
      </w:r>
      <w:r w:rsidRPr="00A86E43">
        <w:rPr>
          <w:rFonts w:asciiTheme="minorHAnsi" w:hAnsiTheme="minorHAnsi" w:cs="Arial"/>
          <w:smallCaps/>
        </w:rPr>
        <w:t xml:space="preserve">Contrat </w:t>
      </w:r>
      <w:r w:rsidRPr="00A86E43">
        <w:rPr>
          <w:rFonts w:asciiTheme="minorHAnsi" w:hAnsiTheme="minorHAnsi" w:cs="Arial"/>
        </w:rPr>
        <w:t xml:space="preserve">est de </w:t>
      </w:r>
      <w:r w:rsidR="00B26D8E">
        <w:rPr>
          <w:rFonts w:asciiTheme="minorHAnsi" w:hAnsiTheme="minorHAnsi" w:cs="Arial"/>
        </w:rPr>
        <w:t>6</w:t>
      </w:r>
      <w:r w:rsidR="00E35B70">
        <w:rPr>
          <w:rFonts w:asciiTheme="minorHAnsi" w:hAnsiTheme="minorHAnsi" w:cs="Arial"/>
        </w:rPr>
        <w:t xml:space="preserve"> mois à compter </w:t>
      </w:r>
      <w:r w:rsidRPr="00A86E43">
        <w:rPr>
          <w:rFonts w:asciiTheme="minorHAnsi" w:hAnsiTheme="minorHAnsi" w:cs="Arial"/>
        </w:rPr>
        <w:t>de sa date de notification au</w:t>
      </w:r>
      <w:r w:rsidR="003A0706">
        <w:rPr>
          <w:rFonts w:asciiTheme="minorHAnsi" w:hAnsiTheme="minorHAnsi" w:cs="Arial"/>
        </w:rPr>
        <w:t xml:space="preserve"> </w:t>
      </w:r>
      <w:r w:rsidR="00AA21AB" w:rsidRPr="003A0706">
        <w:rPr>
          <w:rFonts w:asciiTheme="minorHAnsi" w:hAnsiTheme="minorHAnsi" w:cs="Arial"/>
          <w:smallCaps/>
        </w:rPr>
        <w:t>Contractant</w:t>
      </w:r>
      <w:r w:rsidRPr="00A86E43">
        <w:rPr>
          <w:rFonts w:asciiTheme="minorHAnsi" w:hAnsiTheme="minorHAnsi" w:cs="Arial"/>
        </w:rPr>
        <w:t xml:space="preserve"> par </w:t>
      </w:r>
      <w:r w:rsidR="00CE73DB" w:rsidRPr="00CE73DB">
        <w:rPr>
          <w:rFonts w:asciiTheme="minorHAnsi" w:hAnsiTheme="minorHAnsi" w:cs="Arial"/>
          <w:smallCaps/>
        </w:rPr>
        <w:t xml:space="preserve">Expertise </w:t>
      </w:r>
      <w:r w:rsidR="00E35B70">
        <w:rPr>
          <w:rFonts w:asciiTheme="minorHAnsi" w:hAnsiTheme="minorHAnsi" w:cs="Arial"/>
          <w:smallCaps/>
        </w:rPr>
        <w:t>France</w:t>
      </w:r>
      <w:r w:rsidR="00E35B70">
        <w:rPr>
          <w:rFonts w:asciiTheme="minorHAnsi" w:hAnsiTheme="minorHAnsi" w:cs="Arial"/>
        </w:rPr>
        <w:t>.</w:t>
      </w:r>
    </w:p>
    <w:p w14:paraId="642D3E66" w14:textId="77777777"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Le </w:t>
      </w:r>
      <w:r w:rsidRPr="00A86E43">
        <w:rPr>
          <w:rFonts w:asciiTheme="minorHAnsi" w:hAnsiTheme="minorHAnsi" w:cs="Arial"/>
          <w:smallCaps/>
        </w:rPr>
        <w:t xml:space="preserve">Contrat </w:t>
      </w:r>
      <w:r w:rsidRPr="00A86E43">
        <w:rPr>
          <w:rFonts w:asciiTheme="minorHAnsi" w:hAnsiTheme="minorHAnsi" w:cs="Arial"/>
        </w:rPr>
        <w:t xml:space="preserve">prendra fin après parfaite et totale exécution des prestations du </w:t>
      </w:r>
      <w:r w:rsidR="00AA21AB" w:rsidRPr="003A0706">
        <w:rPr>
          <w:rFonts w:asciiTheme="minorHAnsi" w:hAnsiTheme="minorHAnsi" w:cs="Arial"/>
          <w:smallCaps/>
        </w:rPr>
        <w:t>Contractant</w:t>
      </w:r>
      <w:r w:rsidRPr="00A86E43">
        <w:rPr>
          <w:rFonts w:asciiTheme="minorHAnsi" w:hAnsiTheme="minorHAnsi" w:cs="Arial"/>
        </w:rPr>
        <w:t xml:space="preserve"> et extinction des droits et obligations de chaque partie découlant du </w:t>
      </w:r>
      <w:r w:rsidRPr="00A86E43">
        <w:rPr>
          <w:rFonts w:asciiTheme="minorHAnsi" w:hAnsiTheme="minorHAnsi" w:cs="Arial"/>
          <w:smallCaps/>
        </w:rPr>
        <w:t>Contrat</w:t>
      </w:r>
      <w:r w:rsidRPr="00A86E43">
        <w:rPr>
          <w:rFonts w:asciiTheme="minorHAnsi" w:hAnsiTheme="minorHAnsi" w:cs="Arial"/>
        </w:rPr>
        <w:t xml:space="preserve">. Si tout ou partie des prestations ne sont pas réalisées dans le délai imparti,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7B2EAE41" w14:textId="5BAABE7E" w:rsidR="001E12A9" w:rsidRPr="00A86E43" w:rsidRDefault="001E12A9" w:rsidP="001E12A9">
      <w:pPr>
        <w:pStyle w:val="Titre2"/>
        <w:spacing w:before="120" w:after="60"/>
        <w:rPr>
          <w:rFonts w:asciiTheme="minorHAnsi" w:hAnsiTheme="minorHAnsi"/>
          <w:sz w:val="22"/>
        </w:rPr>
      </w:pPr>
      <w:bookmarkStart w:id="13" w:name="_Toc126921974"/>
      <w:r w:rsidRPr="00A86E43">
        <w:rPr>
          <w:rFonts w:asciiTheme="minorHAnsi" w:hAnsiTheme="minorHAnsi"/>
          <w:sz w:val="22"/>
        </w:rPr>
        <w:t>D</w:t>
      </w:r>
      <w:r w:rsidR="003B5A58" w:rsidRPr="00A86E43">
        <w:rPr>
          <w:rFonts w:asciiTheme="minorHAnsi" w:hAnsiTheme="minorHAnsi"/>
          <w:sz w:val="22"/>
        </w:rPr>
        <w:t>éclenchement et d</w:t>
      </w:r>
      <w:r w:rsidRPr="00A86E43">
        <w:rPr>
          <w:rFonts w:asciiTheme="minorHAnsi" w:hAnsiTheme="minorHAnsi"/>
          <w:sz w:val="22"/>
        </w:rPr>
        <w:t>élai d’exécution</w:t>
      </w:r>
      <w:r w:rsidR="003B5A58" w:rsidRPr="00A86E43">
        <w:rPr>
          <w:rFonts w:asciiTheme="minorHAnsi" w:hAnsiTheme="minorHAnsi"/>
          <w:sz w:val="22"/>
        </w:rPr>
        <w:t xml:space="preserve"> des prestations</w:t>
      </w:r>
      <w:bookmarkEnd w:id="13"/>
    </w:p>
    <w:p w14:paraId="48DFE8F3" w14:textId="7C838FE2" w:rsidR="001E12A9" w:rsidRPr="00A86E43" w:rsidRDefault="001E12A9" w:rsidP="00641B9F">
      <w:pPr>
        <w:pStyle w:val="v"/>
        <w:widowControl w:val="0"/>
        <w:spacing w:before="120"/>
        <w:ind w:left="556" w:firstLine="0"/>
        <w:rPr>
          <w:rFonts w:asciiTheme="minorHAnsi" w:hAnsiTheme="minorHAnsi" w:cs="Arial"/>
        </w:rPr>
      </w:pPr>
      <w:r w:rsidRPr="00A86E43">
        <w:rPr>
          <w:rFonts w:asciiTheme="minorHAnsi" w:hAnsiTheme="minorHAnsi" w:cs="Arial"/>
        </w:rPr>
        <w:t>Le délai d’exécution des prestations</w:t>
      </w:r>
      <w:r w:rsidR="00E35B70">
        <w:rPr>
          <w:rFonts w:asciiTheme="minorHAnsi" w:hAnsiTheme="minorHAnsi" w:cs="Arial"/>
        </w:rPr>
        <w:t xml:space="preserve"> </w:t>
      </w:r>
      <w:r w:rsidR="003D00B0" w:rsidRPr="00A86E43">
        <w:rPr>
          <w:rFonts w:asciiTheme="minorHAnsi" w:hAnsiTheme="minorHAnsi" w:cs="Arial"/>
        </w:rPr>
        <w:t>attend</w:t>
      </w:r>
      <w:r w:rsidR="00E35B70">
        <w:rPr>
          <w:rFonts w:asciiTheme="minorHAnsi" w:hAnsiTheme="minorHAnsi" w:cs="Arial"/>
        </w:rPr>
        <w:t xml:space="preserve">ues au titre du </w:t>
      </w:r>
      <w:r w:rsidR="00E326F3" w:rsidRPr="00A86E43">
        <w:rPr>
          <w:rFonts w:asciiTheme="minorHAnsi" w:hAnsiTheme="minorHAnsi" w:cs="Arial"/>
        </w:rPr>
        <w:t xml:space="preserve">présent </w:t>
      </w:r>
      <w:r w:rsidR="005E4E1E" w:rsidRPr="00A86E43">
        <w:rPr>
          <w:rFonts w:asciiTheme="minorHAnsi" w:hAnsiTheme="minorHAnsi" w:cs="Arial"/>
          <w:smallCaps/>
        </w:rPr>
        <w:t>Contrat</w:t>
      </w:r>
      <w:r w:rsidR="00E326F3" w:rsidRPr="00A86E43">
        <w:rPr>
          <w:rFonts w:asciiTheme="minorHAnsi" w:hAnsiTheme="minorHAnsi" w:cs="Arial"/>
        </w:rPr>
        <w:t xml:space="preserve"> </w:t>
      </w:r>
      <w:r w:rsidR="00B30BC2" w:rsidRPr="00A86E43">
        <w:rPr>
          <w:rFonts w:asciiTheme="minorHAnsi" w:hAnsiTheme="minorHAnsi" w:cs="Arial"/>
        </w:rPr>
        <w:t xml:space="preserve">est fixé à </w:t>
      </w:r>
      <w:r w:rsidR="00054035">
        <w:rPr>
          <w:rFonts w:asciiTheme="minorHAnsi" w:hAnsiTheme="minorHAnsi" w:cs="Arial"/>
        </w:rPr>
        <w:t>8 mois</w:t>
      </w:r>
      <w:r w:rsidR="00E35B70">
        <w:rPr>
          <w:rFonts w:asciiTheme="minorHAnsi" w:hAnsiTheme="minorHAnsi" w:cs="Arial"/>
        </w:rPr>
        <w:t xml:space="preserve"> à compter </w:t>
      </w:r>
      <w:r w:rsidR="00B30BC2" w:rsidRPr="00A86E43">
        <w:rPr>
          <w:rFonts w:asciiTheme="minorHAnsi" w:hAnsiTheme="minorHAnsi" w:cs="Arial"/>
        </w:rPr>
        <w:t xml:space="preserve">de la date de notification du présent </w:t>
      </w:r>
      <w:r w:rsidR="00B30BC2" w:rsidRPr="00A86E43">
        <w:rPr>
          <w:rFonts w:asciiTheme="minorHAnsi" w:hAnsiTheme="minorHAnsi" w:cs="Arial"/>
          <w:smallCaps/>
        </w:rPr>
        <w:t>contrat</w:t>
      </w:r>
      <w:r w:rsidR="00E35B70">
        <w:rPr>
          <w:rFonts w:asciiTheme="minorHAnsi" w:hAnsiTheme="minorHAnsi" w:cs="Arial"/>
          <w:smallCaps/>
        </w:rPr>
        <w:t>.</w:t>
      </w:r>
    </w:p>
    <w:p w14:paraId="50F89D80" w14:textId="77777777" w:rsidR="00E326F3" w:rsidRPr="00A86E43" w:rsidRDefault="00E326F3" w:rsidP="00E326F3">
      <w:pPr>
        <w:pStyle w:val="v"/>
        <w:widowControl w:val="0"/>
        <w:spacing w:before="120"/>
        <w:ind w:left="556" w:firstLine="0"/>
        <w:rPr>
          <w:rFonts w:asciiTheme="minorHAnsi" w:hAnsiTheme="minorHAnsi" w:cs="Arial"/>
        </w:rPr>
      </w:pPr>
      <w:r w:rsidRPr="00A86E43">
        <w:rPr>
          <w:rFonts w:asciiTheme="minorHAnsi" w:hAnsiTheme="minorHAnsi" w:cs="Arial"/>
        </w:rPr>
        <w:t>Si tout ou partie des</w:t>
      </w:r>
      <w:r w:rsidR="00C84056" w:rsidRPr="00A86E43">
        <w:rPr>
          <w:rFonts w:asciiTheme="minorHAnsi" w:hAnsiTheme="minorHAnsi" w:cs="Arial"/>
        </w:rPr>
        <w:t xml:space="preserve"> prestations </w:t>
      </w:r>
      <w:r w:rsidRPr="00A86E43">
        <w:rPr>
          <w:rFonts w:asciiTheme="minorHAnsi" w:hAnsiTheme="minorHAnsi" w:cs="Arial"/>
        </w:rPr>
        <w:t xml:space="preserve">ne sont pas réalisées dans les délais prévus,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3878968D" w14:textId="77777777" w:rsidR="00ED6301" w:rsidRPr="00A86E43" w:rsidRDefault="00ED6301" w:rsidP="00ED6301">
      <w:pPr>
        <w:pStyle w:val="Titre2"/>
        <w:spacing w:before="120" w:after="60"/>
        <w:rPr>
          <w:rFonts w:asciiTheme="minorHAnsi" w:hAnsiTheme="minorHAnsi"/>
          <w:sz w:val="22"/>
        </w:rPr>
      </w:pPr>
      <w:bookmarkStart w:id="14" w:name="_Toc126921976"/>
      <w:r w:rsidRPr="00A86E43">
        <w:rPr>
          <w:rFonts w:asciiTheme="minorHAnsi" w:hAnsiTheme="minorHAnsi"/>
          <w:sz w:val="22"/>
        </w:rPr>
        <w:t>Modalités d’affermissement des tranches</w:t>
      </w:r>
      <w:bookmarkEnd w:id="14"/>
    </w:p>
    <w:p w14:paraId="0534722C" w14:textId="77777777" w:rsidR="003B5A58" w:rsidRPr="00A86E43" w:rsidRDefault="003B5A58" w:rsidP="003B5A58">
      <w:pPr>
        <w:pStyle w:val="v"/>
        <w:widowControl w:val="0"/>
        <w:spacing w:before="120"/>
        <w:ind w:left="556" w:firstLine="0"/>
        <w:rPr>
          <w:rFonts w:asciiTheme="minorHAnsi" w:hAnsiTheme="minorHAnsi" w:cs="Arial"/>
        </w:rPr>
      </w:pPr>
      <w:r w:rsidRPr="00A86E43">
        <w:rPr>
          <w:rFonts w:asciiTheme="minorHAnsi" w:hAnsiTheme="minorHAnsi" w:cs="Arial"/>
        </w:rPr>
        <w:t>Les prestations dues au titre de la tranche ferme sont déclenchées à compter de la notification du contrat.</w:t>
      </w:r>
    </w:p>
    <w:p w14:paraId="478B4642" w14:textId="77777777" w:rsidR="003A4792" w:rsidRPr="00A86E43" w:rsidRDefault="003A4792" w:rsidP="00064530">
      <w:pPr>
        <w:pStyle w:val="v"/>
        <w:widowControl w:val="0"/>
        <w:numPr>
          <w:ilvl w:val="0"/>
          <w:numId w:val="9"/>
        </w:numPr>
        <w:tabs>
          <w:tab w:val="left" w:pos="1134"/>
          <w:tab w:val="left" w:pos="1276"/>
        </w:tabs>
        <w:spacing w:before="600" w:after="240"/>
        <w:ind w:left="357" w:hanging="357"/>
        <w:jc w:val="left"/>
        <w:outlineLvl w:val="0"/>
        <w:rPr>
          <w:rFonts w:asciiTheme="minorHAnsi" w:hAnsiTheme="minorHAnsi"/>
          <w:b/>
          <w:caps/>
          <w:sz w:val="24"/>
          <w:u w:val="single"/>
        </w:rPr>
      </w:pPr>
      <w:bookmarkStart w:id="15" w:name="_Toc126921977"/>
      <w:r w:rsidRPr="00A86E43">
        <w:rPr>
          <w:rFonts w:asciiTheme="minorHAnsi" w:hAnsiTheme="minorHAnsi"/>
          <w:b/>
          <w:caps/>
          <w:sz w:val="24"/>
          <w:u w:val="single"/>
        </w:rPr>
        <w:t xml:space="preserve">Dispositions </w:t>
      </w:r>
      <w:r w:rsidR="00A362B6" w:rsidRPr="00A86E43">
        <w:rPr>
          <w:rFonts w:asciiTheme="minorHAnsi" w:hAnsiTheme="minorHAnsi"/>
          <w:b/>
          <w:caps/>
          <w:sz w:val="24"/>
          <w:u w:val="single"/>
        </w:rPr>
        <w:t>financi</w:t>
      </w:r>
      <w:r w:rsidR="00A362B6">
        <w:rPr>
          <w:rFonts w:asciiTheme="minorHAnsi" w:hAnsiTheme="minorHAnsi"/>
          <w:b/>
          <w:caps/>
          <w:sz w:val="24"/>
          <w:u w:val="single"/>
        </w:rPr>
        <w:t>È</w:t>
      </w:r>
      <w:r w:rsidR="00A362B6" w:rsidRPr="00A86E43">
        <w:rPr>
          <w:rFonts w:asciiTheme="minorHAnsi" w:hAnsiTheme="minorHAnsi"/>
          <w:b/>
          <w:caps/>
          <w:sz w:val="24"/>
          <w:u w:val="single"/>
        </w:rPr>
        <w:t>res</w:t>
      </w:r>
      <w:bookmarkEnd w:id="15"/>
    </w:p>
    <w:p w14:paraId="45132ED0" w14:textId="77777777" w:rsidR="00E849ED" w:rsidRPr="00A86E43" w:rsidRDefault="00E849ED" w:rsidP="0041382E">
      <w:pPr>
        <w:pStyle w:val="Titre2"/>
        <w:spacing w:before="120" w:after="60"/>
        <w:rPr>
          <w:rFonts w:asciiTheme="minorHAnsi" w:hAnsiTheme="minorHAnsi"/>
          <w:sz w:val="22"/>
        </w:rPr>
      </w:pPr>
      <w:bookmarkStart w:id="16" w:name="_Toc392669634"/>
      <w:bookmarkStart w:id="17" w:name="_Toc524095228"/>
      <w:bookmarkStart w:id="18" w:name="_Toc126921978"/>
      <w:r w:rsidRPr="00A86E43">
        <w:rPr>
          <w:rFonts w:asciiTheme="minorHAnsi" w:hAnsiTheme="minorHAnsi"/>
          <w:sz w:val="22"/>
        </w:rPr>
        <w:t>Montant du contrat</w:t>
      </w:r>
      <w:bookmarkEnd w:id="16"/>
      <w:bookmarkEnd w:id="17"/>
      <w:bookmarkEnd w:id="18"/>
    </w:p>
    <w:p w14:paraId="0BF7BD6E" w14:textId="3967C2EB" w:rsidR="00123D1A" w:rsidRPr="00A86E43" w:rsidRDefault="00123D1A" w:rsidP="0041382E">
      <w:pPr>
        <w:pStyle w:val="u"/>
        <w:widowControl w:val="0"/>
        <w:numPr>
          <w:ilvl w:val="12"/>
          <w:numId w:val="0"/>
        </w:numPr>
        <w:spacing w:before="240" w:after="120"/>
        <w:ind w:left="561"/>
        <w:jc w:val="left"/>
        <w:rPr>
          <w:rFonts w:asciiTheme="minorHAnsi" w:hAnsiTheme="minorHAnsi" w:cstheme="minorHAnsi"/>
          <w:szCs w:val="22"/>
        </w:rPr>
      </w:pPr>
      <w:r w:rsidRPr="00A86E43">
        <w:rPr>
          <w:rFonts w:asciiTheme="minorHAnsi" w:hAnsiTheme="minorHAnsi" w:cstheme="minorHAnsi"/>
          <w:szCs w:val="22"/>
        </w:rPr>
        <w:t xml:space="preserve">Le montant du </w:t>
      </w:r>
      <w:r w:rsidRPr="00A86E43">
        <w:rPr>
          <w:rFonts w:asciiTheme="minorHAnsi" w:hAnsiTheme="minorHAnsi" w:cstheme="minorHAnsi"/>
          <w:smallCaps/>
          <w:szCs w:val="22"/>
        </w:rPr>
        <w:t xml:space="preserve">Contrat </w:t>
      </w:r>
      <w:r w:rsidRPr="00A86E43">
        <w:rPr>
          <w:rFonts w:asciiTheme="minorHAnsi" w:hAnsiTheme="minorHAnsi" w:cstheme="minorHAnsi"/>
          <w:szCs w:val="22"/>
        </w:rPr>
        <w:t>s’élève à </w:t>
      </w:r>
      <w:r w:rsidRPr="00491230">
        <w:rPr>
          <w:rFonts w:asciiTheme="minorHAnsi" w:hAnsiTheme="minorHAnsi" w:cstheme="minorHAnsi"/>
          <w:szCs w:val="22"/>
        </w:rPr>
        <w:t xml:space="preserve">: </w:t>
      </w:r>
      <w:r w:rsidRPr="00B26D8E">
        <w:rPr>
          <w:rFonts w:asciiTheme="minorHAnsi" w:hAnsiTheme="minorHAnsi" w:cstheme="minorHAnsi"/>
          <w:szCs w:val="22"/>
          <w:highlight w:val="yellow"/>
        </w:rPr>
        <w:t>Indiquer montant €</w:t>
      </w:r>
      <w:r w:rsidRPr="00491230">
        <w:rPr>
          <w:rFonts w:asciiTheme="minorHAnsi" w:hAnsiTheme="minorHAnsi" w:cstheme="minorHAnsi"/>
          <w:szCs w:val="22"/>
        </w:rPr>
        <w:t xml:space="preserve"> HT (hors taxe).</w:t>
      </w:r>
    </w:p>
    <w:p w14:paraId="6D6C2987" w14:textId="1A2C7417" w:rsidR="00D23E07" w:rsidRPr="00A86E43" w:rsidRDefault="00D23E07" w:rsidP="00E15AB6">
      <w:pPr>
        <w:pStyle w:val="u"/>
        <w:widowControl w:val="0"/>
        <w:numPr>
          <w:ilvl w:val="12"/>
          <w:numId w:val="0"/>
        </w:numPr>
        <w:spacing w:before="120" w:after="240"/>
        <w:ind w:left="561"/>
        <w:rPr>
          <w:rFonts w:asciiTheme="minorHAnsi" w:hAnsiTheme="minorHAnsi" w:cstheme="minorHAnsi"/>
          <w:szCs w:val="22"/>
        </w:rPr>
      </w:pPr>
      <w:r w:rsidRPr="00491230">
        <w:rPr>
          <w:rFonts w:asciiTheme="minorHAnsi" w:hAnsiTheme="minorHAnsi" w:cstheme="minorHAnsi"/>
          <w:szCs w:val="22"/>
        </w:rPr>
        <w:t xml:space="preserve">Les prix unitaires ci-dessous incluent l’ensemble des frais et charges (y compris les éventuelles taxes de toute nature) auquel est soumis le </w:t>
      </w:r>
      <w:r w:rsidR="00AA21AB" w:rsidRPr="00491230">
        <w:rPr>
          <w:rFonts w:asciiTheme="minorHAnsi" w:hAnsiTheme="minorHAnsi" w:cstheme="minorHAnsi"/>
          <w:szCs w:val="22"/>
        </w:rPr>
        <w:t>co</w:t>
      </w:r>
      <w:r w:rsidR="00AA21AB" w:rsidRPr="00491230">
        <w:rPr>
          <w:rFonts w:asciiTheme="minorHAnsi" w:hAnsiTheme="minorHAnsi" w:cstheme="minorHAnsi"/>
          <w:smallCaps/>
          <w:szCs w:val="22"/>
        </w:rPr>
        <w:t>contractant</w:t>
      </w:r>
      <w:r w:rsidRPr="00491230">
        <w:rPr>
          <w:rFonts w:asciiTheme="minorHAnsi" w:hAnsiTheme="minorHAnsi" w:cstheme="minorHAnsi"/>
          <w:szCs w:val="22"/>
        </w:rPr>
        <w:t xml:space="preserve"> au titre du présent contrat</w:t>
      </w:r>
      <w:r w:rsidR="00E35B70" w:rsidRPr="00491230">
        <w:rPr>
          <w:rFonts w:asciiTheme="minorHAnsi" w:hAnsiTheme="minorHAnsi" w:cstheme="minorHAnsi"/>
          <w:szCs w:val="22"/>
        </w:rPr>
        <w:t>,</w:t>
      </w:r>
      <w:r w:rsidR="00E35B70" w:rsidRPr="00491230">
        <w:t xml:space="preserve"> </w:t>
      </w:r>
      <w:r w:rsidR="00E35B70" w:rsidRPr="00491230">
        <w:rPr>
          <w:rFonts w:asciiTheme="minorHAnsi" w:hAnsiTheme="minorHAnsi" w:cstheme="minorHAnsi"/>
          <w:szCs w:val="22"/>
        </w:rPr>
        <w:t xml:space="preserve">à l’exception des frais remboursables détaillés ci-après. Les frais remboursables et les frais annexes pris en charge par Expertise France définis ci-après sont les seules dépenses prises en charge par Expertise France au titre du présent contrat en sus des prestations </w:t>
      </w:r>
      <w:proofErr w:type="gramStart"/>
      <w:r w:rsidR="00E35B70" w:rsidRPr="00491230">
        <w:rPr>
          <w:rFonts w:asciiTheme="minorHAnsi" w:hAnsiTheme="minorHAnsi" w:cstheme="minorHAnsi"/>
          <w:szCs w:val="22"/>
        </w:rPr>
        <w:t>d’expertise.</w:t>
      </w:r>
      <w:r w:rsidRPr="00491230">
        <w:rPr>
          <w:rFonts w:asciiTheme="minorHAnsi" w:hAnsiTheme="minorHAnsi" w:cstheme="minorHAnsi"/>
          <w:szCs w:val="22"/>
        </w:rPr>
        <w:t>.</w:t>
      </w:r>
      <w:proofErr w:type="gramEnd"/>
    </w:p>
    <w:tbl>
      <w:tblPr>
        <w:tblpPr w:leftFromText="141" w:rightFromText="141" w:vertAnchor="text" w:tblpX="763" w:tblpY="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22"/>
        <w:gridCol w:w="1065"/>
        <w:gridCol w:w="1312"/>
        <w:gridCol w:w="2410"/>
      </w:tblGrid>
      <w:tr w:rsidR="00F53E95" w:rsidRPr="00A86E43" w14:paraId="766270C9" w14:textId="77777777" w:rsidTr="00B75D63">
        <w:trPr>
          <w:trHeight w:val="375"/>
        </w:trPr>
        <w:tc>
          <w:tcPr>
            <w:tcW w:w="2822" w:type="dxa"/>
          </w:tcPr>
          <w:p w14:paraId="69821CB9" w14:textId="77777777" w:rsidR="00F53E95" w:rsidRPr="00A86E43" w:rsidRDefault="00F53E95" w:rsidP="00F53E95">
            <w:pPr>
              <w:pStyle w:val="u"/>
              <w:widowControl w:val="0"/>
              <w:numPr>
                <w:ilvl w:val="12"/>
                <w:numId w:val="0"/>
              </w:numPr>
              <w:spacing w:before="120"/>
              <w:rPr>
                <w:rFonts w:asciiTheme="minorHAnsi" w:hAnsiTheme="minorHAnsi" w:cstheme="minorHAnsi"/>
                <w:szCs w:val="22"/>
              </w:rPr>
            </w:pPr>
            <w:r w:rsidRPr="00A86E43">
              <w:rPr>
                <w:rFonts w:asciiTheme="minorHAnsi" w:hAnsiTheme="minorHAnsi" w:cstheme="minorHAnsi"/>
                <w:szCs w:val="22"/>
              </w:rPr>
              <w:t>Intitulé de prix</w:t>
            </w:r>
          </w:p>
        </w:tc>
        <w:tc>
          <w:tcPr>
            <w:tcW w:w="1065" w:type="dxa"/>
          </w:tcPr>
          <w:p w14:paraId="3F94C8A3" w14:textId="77777777" w:rsidR="00F53E95" w:rsidRPr="00A86E43" w:rsidRDefault="00F53E95" w:rsidP="00B75D63">
            <w:pPr>
              <w:pStyle w:val="u"/>
              <w:widowControl w:val="0"/>
              <w:numPr>
                <w:ilvl w:val="12"/>
                <w:numId w:val="0"/>
              </w:numPr>
              <w:spacing w:before="120"/>
              <w:rPr>
                <w:rFonts w:asciiTheme="minorHAnsi" w:hAnsiTheme="minorHAnsi" w:cstheme="minorHAnsi"/>
                <w:szCs w:val="22"/>
              </w:rPr>
            </w:pPr>
            <w:r w:rsidRPr="00A86E43">
              <w:rPr>
                <w:rFonts w:asciiTheme="minorHAnsi" w:hAnsiTheme="minorHAnsi" w:cstheme="minorHAnsi"/>
                <w:szCs w:val="22"/>
              </w:rPr>
              <w:t>Unité</w:t>
            </w:r>
          </w:p>
        </w:tc>
        <w:tc>
          <w:tcPr>
            <w:tcW w:w="1312" w:type="dxa"/>
          </w:tcPr>
          <w:p w14:paraId="49E1F07A" w14:textId="77777777" w:rsidR="00F53E95" w:rsidRPr="00A86E43" w:rsidRDefault="00F53E95" w:rsidP="00B75D63">
            <w:pPr>
              <w:pStyle w:val="u"/>
              <w:widowControl w:val="0"/>
              <w:numPr>
                <w:ilvl w:val="12"/>
                <w:numId w:val="0"/>
              </w:numPr>
              <w:spacing w:before="120"/>
              <w:rPr>
                <w:rFonts w:asciiTheme="minorHAnsi" w:hAnsiTheme="minorHAnsi" w:cstheme="minorHAnsi"/>
                <w:szCs w:val="22"/>
              </w:rPr>
            </w:pPr>
            <w:r w:rsidRPr="00A86E43">
              <w:rPr>
                <w:rFonts w:asciiTheme="minorHAnsi" w:hAnsiTheme="minorHAnsi" w:cstheme="minorHAnsi"/>
                <w:szCs w:val="22"/>
              </w:rPr>
              <w:t>Prix unitaire en € HT</w:t>
            </w:r>
          </w:p>
        </w:tc>
        <w:tc>
          <w:tcPr>
            <w:tcW w:w="2410" w:type="dxa"/>
          </w:tcPr>
          <w:p w14:paraId="7BD35B4C" w14:textId="77777777" w:rsidR="00F53E95" w:rsidRPr="00A86E43" w:rsidRDefault="00F53E95" w:rsidP="00B75D63">
            <w:pPr>
              <w:pStyle w:val="u"/>
              <w:widowControl w:val="0"/>
              <w:numPr>
                <w:ilvl w:val="12"/>
                <w:numId w:val="0"/>
              </w:numPr>
              <w:spacing w:before="120"/>
              <w:rPr>
                <w:rFonts w:asciiTheme="minorHAnsi" w:hAnsiTheme="minorHAnsi" w:cstheme="minorHAnsi"/>
                <w:szCs w:val="22"/>
              </w:rPr>
            </w:pPr>
            <w:r w:rsidRPr="00A86E43">
              <w:rPr>
                <w:rFonts w:asciiTheme="minorHAnsi" w:hAnsiTheme="minorHAnsi" w:cstheme="minorHAnsi"/>
                <w:szCs w:val="22"/>
              </w:rPr>
              <w:t>TVA applicable (taux : …… %)</w:t>
            </w:r>
          </w:p>
        </w:tc>
      </w:tr>
      <w:tr w:rsidR="00F53E95" w:rsidRPr="00A86E43" w14:paraId="7CB4414B" w14:textId="77777777" w:rsidTr="00B75D63">
        <w:trPr>
          <w:trHeight w:val="283"/>
        </w:trPr>
        <w:tc>
          <w:tcPr>
            <w:tcW w:w="2822" w:type="dxa"/>
          </w:tcPr>
          <w:p w14:paraId="398DCABA" w14:textId="77777777" w:rsidR="00F53E95" w:rsidRPr="00A86E43" w:rsidRDefault="00F53E95" w:rsidP="00B75D63">
            <w:pPr>
              <w:pStyle w:val="u"/>
              <w:widowControl w:val="0"/>
              <w:numPr>
                <w:ilvl w:val="12"/>
                <w:numId w:val="0"/>
              </w:numPr>
              <w:spacing w:before="120"/>
              <w:rPr>
                <w:rFonts w:asciiTheme="minorHAnsi" w:hAnsiTheme="minorHAnsi" w:cstheme="minorHAnsi"/>
                <w:szCs w:val="22"/>
              </w:rPr>
            </w:pPr>
          </w:p>
        </w:tc>
        <w:tc>
          <w:tcPr>
            <w:tcW w:w="1065" w:type="dxa"/>
          </w:tcPr>
          <w:p w14:paraId="0FA71737" w14:textId="77777777" w:rsidR="00F53E95" w:rsidRPr="00A86E43" w:rsidRDefault="00F53E95" w:rsidP="00B75D63">
            <w:pPr>
              <w:pStyle w:val="u"/>
              <w:widowControl w:val="0"/>
              <w:numPr>
                <w:ilvl w:val="12"/>
                <w:numId w:val="0"/>
              </w:numPr>
              <w:spacing w:before="120"/>
              <w:rPr>
                <w:rFonts w:asciiTheme="minorHAnsi" w:hAnsiTheme="minorHAnsi" w:cstheme="minorHAnsi"/>
                <w:szCs w:val="22"/>
              </w:rPr>
            </w:pPr>
          </w:p>
        </w:tc>
        <w:tc>
          <w:tcPr>
            <w:tcW w:w="1312" w:type="dxa"/>
          </w:tcPr>
          <w:p w14:paraId="18326410" w14:textId="77777777" w:rsidR="00F53E95" w:rsidRPr="00A86E43" w:rsidRDefault="00F53E95" w:rsidP="00B75D63">
            <w:pPr>
              <w:pStyle w:val="u"/>
              <w:widowControl w:val="0"/>
              <w:numPr>
                <w:ilvl w:val="12"/>
                <w:numId w:val="0"/>
              </w:numPr>
              <w:spacing w:before="120"/>
              <w:rPr>
                <w:rFonts w:asciiTheme="minorHAnsi" w:hAnsiTheme="minorHAnsi" w:cstheme="minorHAnsi"/>
                <w:szCs w:val="22"/>
              </w:rPr>
            </w:pPr>
          </w:p>
        </w:tc>
        <w:tc>
          <w:tcPr>
            <w:tcW w:w="2410" w:type="dxa"/>
          </w:tcPr>
          <w:p w14:paraId="60356D70" w14:textId="77777777" w:rsidR="00F53E95" w:rsidRPr="00A86E43" w:rsidRDefault="00F53E95" w:rsidP="00B75D63">
            <w:pPr>
              <w:pStyle w:val="u"/>
              <w:widowControl w:val="0"/>
              <w:numPr>
                <w:ilvl w:val="12"/>
                <w:numId w:val="0"/>
              </w:numPr>
              <w:spacing w:before="120"/>
              <w:rPr>
                <w:rFonts w:asciiTheme="minorHAnsi" w:hAnsiTheme="minorHAnsi" w:cstheme="minorHAnsi"/>
                <w:szCs w:val="22"/>
              </w:rPr>
            </w:pPr>
          </w:p>
        </w:tc>
      </w:tr>
    </w:tbl>
    <w:p w14:paraId="5DAD44EC" w14:textId="77777777" w:rsidR="00D23E07" w:rsidRPr="00A86E43" w:rsidRDefault="00D23E07" w:rsidP="00D23E07">
      <w:pPr>
        <w:pStyle w:val="u"/>
        <w:widowControl w:val="0"/>
        <w:numPr>
          <w:ilvl w:val="12"/>
          <w:numId w:val="0"/>
        </w:numPr>
        <w:spacing w:before="120"/>
        <w:ind w:left="561"/>
        <w:rPr>
          <w:rFonts w:asciiTheme="minorHAnsi" w:hAnsiTheme="minorHAnsi" w:cstheme="minorHAnsi"/>
          <w:szCs w:val="22"/>
        </w:rPr>
      </w:pPr>
    </w:p>
    <w:p w14:paraId="5B39EC19" w14:textId="77777777" w:rsidR="00D23E07" w:rsidRPr="00A86E43" w:rsidRDefault="00D23E07" w:rsidP="00D23E07">
      <w:pPr>
        <w:pStyle w:val="u"/>
        <w:widowControl w:val="0"/>
        <w:numPr>
          <w:ilvl w:val="12"/>
          <w:numId w:val="0"/>
        </w:numPr>
        <w:spacing w:before="120"/>
        <w:rPr>
          <w:rFonts w:asciiTheme="minorHAnsi" w:hAnsiTheme="minorHAnsi" w:cstheme="minorHAnsi"/>
          <w:szCs w:val="22"/>
        </w:rPr>
      </w:pPr>
    </w:p>
    <w:p w14:paraId="5823572B" w14:textId="77777777" w:rsidR="00D23E07" w:rsidRPr="00A86E43" w:rsidRDefault="00D23E07" w:rsidP="00D23E07">
      <w:pPr>
        <w:pStyle w:val="u"/>
        <w:widowControl w:val="0"/>
        <w:numPr>
          <w:ilvl w:val="12"/>
          <w:numId w:val="0"/>
        </w:numPr>
        <w:spacing w:before="120"/>
        <w:rPr>
          <w:rFonts w:asciiTheme="minorHAnsi" w:hAnsiTheme="minorHAnsi" w:cstheme="minorHAnsi"/>
          <w:szCs w:val="22"/>
        </w:rPr>
      </w:pPr>
    </w:p>
    <w:p w14:paraId="5ED3EF86" w14:textId="77777777" w:rsidR="00D23E07" w:rsidRPr="00A86E43" w:rsidRDefault="00D23E07" w:rsidP="00CC15CE">
      <w:pPr>
        <w:pStyle w:val="u"/>
        <w:widowControl w:val="0"/>
        <w:numPr>
          <w:ilvl w:val="12"/>
          <w:numId w:val="0"/>
        </w:numPr>
        <w:spacing w:before="240" w:after="120"/>
        <w:jc w:val="left"/>
        <w:rPr>
          <w:rFonts w:asciiTheme="minorHAnsi" w:hAnsiTheme="minorHAnsi" w:cstheme="minorHAnsi"/>
          <w:szCs w:val="22"/>
        </w:rPr>
      </w:pPr>
    </w:p>
    <w:p w14:paraId="3D0E8AFB" w14:textId="77777777" w:rsidR="000A6D39" w:rsidRPr="00A86E43" w:rsidRDefault="000A6D39" w:rsidP="000A6D39">
      <w:pPr>
        <w:pStyle w:val="Titre2"/>
        <w:spacing w:before="120" w:after="60"/>
        <w:rPr>
          <w:rFonts w:asciiTheme="minorHAnsi" w:hAnsiTheme="minorHAnsi"/>
          <w:sz w:val="22"/>
        </w:rPr>
      </w:pPr>
      <w:bookmarkStart w:id="19" w:name="_Toc126921979"/>
      <w:bookmarkStart w:id="20" w:name="_Toc392669637"/>
      <w:r w:rsidRPr="00A86E43">
        <w:rPr>
          <w:rFonts w:asciiTheme="minorHAnsi" w:hAnsiTheme="minorHAnsi"/>
          <w:sz w:val="22"/>
        </w:rPr>
        <w:lastRenderedPageBreak/>
        <w:t>Forme des prix</w:t>
      </w:r>
      <w:bookmarkEnd w:id="19"/>
    </w:p>
    <w:p w14:paraId="71F68E4E" w14:textId="4E51DD06" w:rsidR="000A6D39" w:rsidRDefault="000A6D3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Les prix sont</w:t>
      </w:r>
      <w:r w:rsidR="00064FD8" w:rsidRPr="00A86E43">
        <w:rPr>
          <w:rFonts w:asciiTheme="minorHAnsi" w:hAnsiTheme="minorHAnsi" w:cstheme="minorHAnsi"/>
          <w:szCs w:val="22"/>
        </w:rPr>
        <w:t xml:space="preserve"> réputés</w:t>
      </w:r>
      <w:r w:rsidRPr="00A86E43">
        <w:rPr>
          <w:rFonts w:asciiTheme="minorHAnsi" w:hAnsiTheme="minorHAnsi" w:cstheme="minorHAnsi"/>
          <w:szCs w:val="22"/>
        </w:rPr>
        <w:t xml:space="preserve"> fermes</w:t>
      </w:r>
      <w:r w:rsidR="00064FD8" w:rsidRPr="00A86E43">
        <w:rPr>
          <w:rFonts w:asciiTheme="minorHAnsi" w:hAnsiTheme="minorHAnsi" w:cstheme="minorHAnsi"/>
          <w:szCs w:val="22"/>
        </w:rPr>
        <w:t xml:space="preserve"> et</w:t>
      </w:r>
      <w:r w:rsidR="00853098" w:rsidRPr="00A86E43">
        <w:rPr>
          <w:rFonts w:asciiTheme="minorHAnsi" w:hAnsiTheme="minorHAnsi" w:cstheme="minorHAnsi"/>
          <w:szCs w:val="22"/>
        </w:rPr>
        <w:t xml:space="preserve"> </w:t>
      </w:r>
      <w:r w:rsidRPr="00A86E43">
        <w:rPr>
          <w:rFonts w:asciiTheme="minorHAnsi" w:hAnsiTheme="minorHAnsi" w:cstheme="minorHAnsi"/>
          <w:szCs w:val="22"/>
        </w:rPr>
        <w:t>non-actualisables</w:t>
      </w:r>
      <w:r w:rsidR="00853098" w:rsidRPr="00A86E43">
        <w:rPr>
          <w:rFonts w:asciiTheme="minorHAnsi" w:hAnsiTheme="minorHAnsi" w:cstheme="minorHAnsi"/>
          <w:szCs w:val="22"/>
        </w:rPr>
        <w:t xml:space="preserve"> </w:t>
      </w:r>
    </w:p>
    <w:p w14:paraId="548982C5" w14:textId="77777777" w:rsidR="00E35B70" w:rsidRPr="00BC28AB" w:rsidRDefault="00E35B70" w:rsidP="00E35B70">
      <w:pPr>
        <w:pStyle w:val="u"/>
        <w:widowControl w:val="0"/>
        <w:numPr>
          <w:ilvl w:val="12"/>
          <w:numId w:val="0"/>
        </w:numPr>
        <w:spacing w:after="120"/>
        <w:rPr>
          <w:rFonts w:asciiTheme="minorHAnsi" w:hAnsiTheme="minorHAnsi" w:cstheme="minorHAnsi"/>
          <w:b/>
          <w:szCs w:val="22"/>
        </w:rPr>
      </w:pPr>
      <w:r w:rsidRPr="00BC28AB">
        <w:rPr>
          <w:rFonts w:asciiTheme="minorHAnsi" w:hAnsiTheme="minorHAnsi" w:cstheme="minorHAnsi"/>
          <w:b/>
          <w:szCs w:val="22"/>
        </w:rPr>
        <w:t>Frais remboursables</w:t>
      </w:r>
    </w:p>
    <w:p w14:paraId="3A6A9AC1" w14:textId="77777777" w:rsidR="00E35B70" w:rsidRPr="00E35B70" w:rsidRDefault="00E35B70" w:rsidP="00E35B70">
      <w:pPr>
        <w:pStyle w:val="u"/>
        <w:widowControl w:val="0"/>
        <w:numPr>
          <w:ilvl w:val="12"/>
          <w:numId w:val="0"/>
        </w:numPr>
        <w:spacing w:after="120"/>
        <w:rPr>
          <w:rFonts w:asciiTheme="minorHAnsi" w:hAnsiTheme="minorHAnsi" w:cstheme="minorHAnsi"/>
          <w:szCs w:val="22"/>
        </w:rPr>
      </w:pPr>
      <w:r w:rsidRPr="00E35B70">
        <w:rPr>
          <w:rFonts w:asciiTheme="minorHAnsi" w:hAnsiTheme="minorHAnsi" w:cstheme="minorHAnsi"/>
          <w:szCs w:val="22"/>
        </w:rPr>
        <w:t>Au titre du présent CONTRAT, l’EXPERT DESIGNE pourra être remboursé des débours suivants sur présentation des justificatifs originaux et dans les conditions définies ci-dessous :</w:t>
      </w:r>
    </w:p>
    <w:p w14:paraId="26BFBA21" w14:textId="77777777" w:rsidR="00E35B70" w:rsidRPr="00E35B70" w:rsidRDefault="00E35B70" w:rsidP="00E35B70">
      <w:pPr>
        <w:pStyle w:val="u"/>
        <w:widowControl w:val="0"/>
        <w:numPr>
          <w:ilvl w:val="12"/>
          <w:numId w:val="0"/>
        </w:numPr>
        <w:spacing w:after="120"/>
        <w:rPr>
          <w:rFonts w:asciiTheme="minorHAnsi" w:hAnsiTheme="minorHAnsi" w:cstheme="minorHAnsi"/>
          <w:szCs w:val="22"/>
        </w:rPr>
      </w:pPr>
      <w:r w:rsidRPr="00E35B70">
        <w:rPr>
          <w:rFonts w:asciiTheme="minorHAnsi" w:hAnsiTheme="minorHAnsi" w:cstheme="minorHAnsi"/>
          <w:szCs w:val="22"/>
        </w:rPr>
        <w:t>- Le logement, les frais de bouche et de transport sur place couverts par un per diem selon les taux en vigueur de la Commission européenne appliqués au moment de la mission.</w:t>
      </w:r>
    </w:p>
    <w:p w14:paraId="24543990" w14:textId="77777777" w:rsidR="00E35B70" w:rsidRPr="00E35B70" w:rsidRDefault="00E35B70" w:rsidP="00E35B70">
      <w:pPr>
        <w:pStyle w:val="u"/>
        <w:widowControl w:val="0"/>
        <w:numPr>
          <w:ilvl w:val="12"/>
          <w:numId w:val="0"/>
        </w:numPr>
        <w:spacing w:after="120"/>
        <w:rPr>
          <w:rFonts w:asciiTheme="minorHAnsi" w:hAnsiTheme="minorHAnsi" w:cstheme="minorHAnsi"/>
          <w:szCs w:val="22"/>
        </w:rPr>
      </w:pPr>
      <w:r w:rsidRPr="00E35B70">
        <w:rPr>
          <w:rFonts w:asciiTheme="minorHAnsi" w:hAnsiTheme="minorHAnsi" w:cstheme="minorHAnsi"/>
          <w:szCs w:val="22"/>
        </w:rPr>
        <w:t>- Frais de vaccination obligatoire liés aux déplacements prévus dans le cadre du présent CONTRAT ;</w:t>
      </w:r>
    </w:p>
    <w:p w14:paraId="4E311E48" w14:textId="77777777" w:rsidR="00E35B70" w:rsidRPr="00E35B70" w:rsidRDefault="00E35B70" w:rsidP="00E35B70">
      <w:pPr>
        <w:pStyle w:val="u"/>
        <w:widowControl w:val="0"/>
        <w:numPr>
          <w:ilvl w:val="12"/>
          <w:numId w:val="0"/>
        </w:numPr>
        <w:spacing w:after="120"/>
        <w:rPr>
          <w:rFonts w:asciiTheme="minorHAnsi" w:hAnsiTheme="minorHAnsi" w:cstheme="minorHAnsi"/>
          <w:szCs w:val="22"/>
        </w:rPr>
      </w:pPr>
      <w:r w:rsidRPr="00E35B70">
        <w:rPr>
          <w:rFonts w:asciiTheme="minorHAnsi" w:hAnsiTheme="minorHAnsi" w:cstheme="minorHAnsi"/>
          <w:szCs w:val="22"/>
        </w:rPr>
        <w:t>- Frais de déplacement local (train, avion) ;</w:t>
      </w:r>
    </w:p>
    <w:p w14:paraId="0673266C" w14:textId="566DC7BA" w:rsidR="00E35B70" w:rsidRDefault="00E35B70" w:rsidP="00E35B70">
      <w:pPr>
        <w:pStyle w:val="u"/>
        <w:widowControl w:val="0"/>
        <w:numPr>
          <w:ilvl w:val="12"/>
          <w:numId w:val="0"/>
        </w:numPr>
        <w:spacing w:after="120"/>
        <w:jc w:val="left"/>
        <w:rPr>
          <w:rFonts w:asciiTheme="minorHAnsi" w:hAnsiTheme="minorHAnsi" w:cstheme="minorHAnsi"/>
          <w:szCs w:val="22"/>
        </w:rPr>
      </w:pPr>
      <w:r w:rsidRPr="00E35B70">
        <w:rPr>
          <w:rFonts w:asciiTheme="minorHAnsi" w:hAnsiTheme="minorHAnsi" w:cstheme="minorHAnsi"/>
          <w:szCs w:val="22"/>
        </w:rPr>
        <w:t>- Frais de visas ;</w:t>
      </w:r>
    </w:p>
    <w:p w14:paraId="6793F5F1" w14:textId="77777777" w:rsidR="00BC28AB" w:rsidRPr="00BC28AB" w:rsidRDefault="00BC28AB" w:rsidP="00BC28AB">
      <w:pPr>
        <w:pStyle w:val="u"/>
        <w:widowControl w:val="0"/>
        <w:numPr>
          <w:ilvl w:val="12"/>
          <w:numId w:val="0"/>
        </w:numPr>
        <w:spacing w:after="120"/>
        <w:rPr>
          <w:rFonts w:asciiTheme="minorHAnsi" w:hAnsiTheme="minorHAnsi" w:cstheme="minorHAnsi"/>
          <w:b/>
          <w:szCs w:val="22"/>
        </w:rPr>
      </w:pPr>
      <w:r w:rsidRPr="00BC28AB">
        <w:rPr>
          <w:rFonts w:asciiTheme="minorHAnsi" w:hAnsiTheme="minorHAnsi" w:cstheme="minorHAnsi"/>
          <w:b/>
          <w:szCs w:val="22"/>
        </w:rPr>
        <w:t>Frais annexes directement pris en charge par Expertise France</w:t>
      </w:r>
    </w:p>
    <w:p w14:paraId="324F146A" w14:textId="77777777" w:rsidR="00BC28AB" w:rsidRPr="00BC28AB" w:rsidRDefault="00BC28AB" w:rsidP="00BC28AB">
      <w:pPr>
        <w:pStyle w:val="u"/>
        <w:widowControl w:val="0"/>
        <w:numPr>
          <w:ilvl w:val="12"/>
          <w:numId w:val="0"/>
        </w:numPr>
        <w:spacing w:after="120"/>
        <w:rPr>
          <w:rFonts w:asciiTheme="minorHAnsi" w:hAnsiTheme="minorHAnsi" w:cstheme="minorHAnsi"/>
          <w:szCs w:val="22"/>
        </w:rPr>
      </w:pPr>
      <w:r w:rsidRPr="00BC28AB">
        <w:rPr>
          <w:rFonts w:asciiTheme="minorHAnsi" w:hAnsiTheme="minorHAnsi" w:cstheme="minorHAnsi"/>
          <w:szCs w:val="22"/>
        </w:rPr>
        <w:t>EXPERTISE FRANCE prendra directement en charge les dépenses suivantes :</w:t>
      </w:r>
    </w:p>
    <w:p w14:paraId="4C940CBA" w14:textId="1ECEF5A2" w:rsidR="00BC28AB" w:rsidRPr="00A86E43" w:rsidRDefault="00BC28AB" w:rsidP="00BC28AB">
      <w:pPr>
        <w:pStyle w:val="u"/>
        <w:widowControl w:val="0"/>
        <w:numPr>
          <w:ilvl w:val="12"/>
          <w:numId w:val="0"/>
        </w:numPr>
        <w:spacing w:after="120"/>
        <w:jc w:val="left"/>
        <w:rPr>
          <w:rFonts w:asciiTheme="minorHAnsi" w:hAnsiTheme="minorHAnsi" w:cstheme="minorHAnsi"/>
          <w:szCs w:val="22"/>
        </w:rPr>
      </w:pPr>
      <w:r w:rsidRPr="00BC28AB">
        <w:rPr>
          <w:rFonts w:asciiTheme="minorHAnsi" w:hAnsiTheme="minorHAnsi" w:cstheme="minorHAnsi"/>
          <w:szCs w:val="22"/>
        </w:rPr>
        <w:t>- Frais de déplacements aériens</w:t>
      </w:r>
    </w:p>
    <w:p w14:paraId="1ABE3F59" w14:textId="77777777" w:rsidR="000A6D39" w:rsidRPr="00A86E43" w:rsidRDefault="000A6D39" w:rsidP="000A6D39">
      <w:pPr>
        <w:pStyle w:val="Titre2"/>
        <w:spacing w:before="120" w:after="60"/>
        <w:rPr>
          <w:rFonts w:asciiTheme="minorHAnsi" w:hAnsiTheme="minorHAnsi"/>
          <w:sz w:val="22"/>
        </w:rPr>
      </w:pPr>
      <w:bookmarkStart w:id="21" w:name="_Toc126921980"/>
      <w:r w:rsidRPr="00A86E43">
        <w:rPr>
          <w:rFonts w:asciiTheme="minorHAnsi" w:hAnsiTheme="minorHAnsi"/>
          <w:sz w:val="22"/>
        </w:rPr>
        <w:t>Avance</w:t>
      </w:r>
      <w:bookmarkEnd w:id="21"/>
    </w:p>
    <w:p w14:paraId="2F6D118C" w14:textId="0EDE8CCF" w:rsidR="00AA21AB" w:rsidRDefault="003231C9" w:rsidP="00D830F2">
      <w:pPr>
        <w:pStyle w:val="u"/>
        <w:widowControl w:val="0"/>
        <w:numPr>
          <w:ilvl w:val="12"/>
          <w:numId w:val="0"/>
        </w:numPr>
        <w:spacing w:after="120"/>
        <w:ind w:left="561"/>
        <w:jc w:val="left"/>
        <w:rPr>
          <w:rFonts w:asciiTheme="minorHAnsi" w:hAnsiTheme="minorHAnsi" w:cstheme="minorHAnsi"/>
          <w:szCs w:val="22"/>
        </w:rPr>
      </w:pPr>
      <w:r w:rsidRPr="00491230">
        <w:rPr>
          <w:rFonts w:asciiTheme="minorHAnsi" w:hAnsiTheme="minorHAnsi" w:cstheme="minorHAnsi"/>
          <w:szCs w:val="22"/>
        </w:rPr>
        <w:t>Aucune avance ne sera accordée.</w:t>
      </w:r>
      <w:r w:rsidR="00531D31">
        <w:rPr>
          <w:rFonts w:asciiTheme="minorHAnsi" w:hAnsiTheme="minorHAnsi" w:cstheme="minorHAnsi"/>
          <w:szCs w:val="22"/>
        </w:rPr>
        <w:t xml:space="preserve"> </w:t>
      </w:r>
    </w:p>
    <w:p w14:paraId="0646EE39" w14:textId="77777777" w:rsidR="002712EA" w:rsidRPr="00A86E43" w:rsidRDefault="002712EA" w:rsidP="002712EA">
      <w:pPr>
        <w:pStyle w:val="Titre2"/>
        <w:spacing w:before="120" w:after="60"/>
        <w:rPr>
          <w:rFonts w:asciiTheme="minorHAnsi" w:hAnsiTheme="minorHAnsi"/>
          <w:sz w:val="22"/>
        </w:rPr>
      </w:pPr>
      <w:bookmarkStart w:id="22" w:name="_Toc126921981"/>
      <w:r w:rsidRPr="00A86E43">
        <w:rPr>
          <w:rFonts w:asciiTheme="minorHAnsi" w:hAnsiTheme="minorHAnsi"/>
          <w:sz w:val="22"/>
        </w:rPr>
        <w:t>Modalités de paiement</w:t>
      </w:r>
      <w:bookmarkEnd w:id="22"/>
    </w:p>
    <w:p w14:paraId="6A2DA352" w14:textId="77777777" w:rsidR="00E637E0" w:rsidRPr="00491230" w:rsidRDefault="00E637E0" w:rsidP="00A86E43">
      <w:pPr>
        <w:pStyle w:val="u"/>
        <w:widowControl w:val="0"/>
        <w:numPr>
          <w:ilvl w:val="0"/>
          <w:numId w:val="54"/>
        </w:numPr>
        <w:ind w:left="567" w:hanging="283"/>
        <w:rPr>
          <w:rFonts w:asciiTheme="minorHAnsi" w:hAnsiTheme="minorHAnsi" w:cs="Arial"/>
          <w:b/>
        </w:rPr>
      </w:pPr>
      <w:r w:rsidRPr="00491230">
        <w:rPr>
          <w:rFonts w:asciiTheme="minorHAnsi" w:hAnsiTheme="minorHAnsi" w:cs="Arial"/>
          <w:b/>
        </w:rPr>
        <w:t>Acomptes</w:t>
      </w:r>
    </w:p>
    <w:p w14:paraId="7B6F4921" w14:textId="6D4B4BE5" w:rsidR="00BC28AB" w:rsidRPr="009708C3" w:rsidRDefault="00BC28AB" w:rsidP="00BC28AB">
      <w:pPr>
        <w:spacing w:line="240" w:lineRule="auto"/>
        <w:rPr>
          <w:rFonts w:asciiTheme="minorHAnsi" w:eastAsia="Times New Roman" w:hAnsiTheme="minorHAnsi" w:cstheme="minorHAnsi"/>
          <w:sz w:val="22"/>
          <w:szCs w:val="22"/>
        </w:rPr>
      </w:pPr>
      <w:r w:rsidRPr="00054035">
        <w:rPr>
          <w:rFonts w:asciiTheme="minorHAnsi" w:eastAsia="Times New Roman" w:hAnsiTheme="minorHAnsi" w:cstheme="minorHAnsi"/>
          <w:sz w:val="22"/>
          <w:szCs w:val="22"/>
        </w:rPr>
        <w:t xml:space="preserve">Un acompte de </w:t>
      </w:r>
      <w:r w:rsidR="009708C3" w:rsidRPr="00054035">
        <w:rPr>
          <w:rFonts w:asciiTheme="minorHAnsi" w:eastAsia="Times New Roman" w:hAnsiTheme="minorHAnsi" w:cstheme="minorHAnsi"/>
          <w:sz w:val="22"/>
          <w:szCs w:val="22"/>
        </w:rPr>
        <w:t>20</w:t>
      </w:r>
      <w:r w:rsidRPr="00054035">
        <w:rPr>
          <w:rFonts w:asciiTheme="minorHAnsi" w:eastAsia="Times New Roman" w:hAnsiTheme="minorHAnsi" w:cstheme="minorHAnsi"/>
          <w:sz w:val="22"/>
          <w:szCs w:val="22"/>
        </w:rPr>
        <w:t xml:space="preserve"> % </w:t>
      </w:r>
      <w:r w:rsidR="009708C3" w:rsidRPr="00054035">
        <w:rPr>
          <w:rFonts w:asciiTheme="minorHAnsi" w:eastAsia="Times New Roman" w:hAnsiTheme="minorHAnsi" w:cstheme="minorHAnsi"/>
          <w:sz w:val="22"/>
          <w:szCs w:val="22"/>
        </w:rPr>
        <w:t>pourra être</w:t>
      </w:r>
      <w:r w:rsidRPr="00054035">
        <w:rPr>
          <w:rFonts w:asciiTheme="minorHAnsi" w:eastAsia="Times New Roman" w:hAnsiTheme="minorHAnsi" w:cstheme="minorHAnsi"/>
          <w:sz w:val="22"/>
          <w:szCs w:val="22"/>
        </w:rPr>
        <w:t xml:space="preserve"> versé après réception par Expertise France d</w:t>
      </w:r>
      <w:r w:rsidR="00087024" w:rsidRPr="00054035">
        <w:rPr>
          <w:rFonts w:asciiTheme="minorHAnsi" w:eastAsia="Times New Roman" w:hAnsiTheme="minorHAnsi" w:cstheme="minorHAnsi"/>
          <w:sz w:val="22"/>
          <w:szCs w:val="22"/>
        </w:rPr>
        <w:t>e la note de cadrage de la phase 1</w:t>
      </w:r>
      <w:r w:rsidRPr="00054035">
        <w:rPr>
          <w:rFonts w:asciiTheme="minorHAnsi" w:eastAsia="Times New Roman" w:hAnsiTheme="minorHAnsi" w:cstheme="minorHAnsi"/>
          <w:sz w:val="22"/>
          <w:szCs w:val="22"/>
        </w:rPr>
        <w:t xml:space="preserve"> ;</w:t>
      </w:r>
      <w:r w:rsidR="00087024" w:rsidRPr="00054035">
        <w:rPr>
          <w:rFonts w:asciiTheme="minorHAnsi" w:eastAsia="Times New Roman" w:hAnsiTheme="minorHAnsi" w:cstheme="minorHAnsi"/>
          <w:sz w:val="22"/>
          <w:szCs w:val="22"/>
        </w:rPr>
        <w:t xml:space="preserve"> et un second acompte</w:t>
      </w:r>
      <w:r w:rsidR="00A24596" w:rsidRPr="00054035">
        <w:rPr>
          <w:rFonts w:asciiTheme="minorHAnsi" w:eastAsia="Times New Roman" w:hAnsiTheme="minorHAnsi" w:cstheme="minorHAnsi"/>
          <w:sz w:val="22"/>
          <w:szCs w:val="22"/>
        </w:rPr>
        <w:t xml:space="preserve"> de 30%</w:t>
      </w:r>
      <w:r w:rsidR="00087024" w:rsidRPr="00054035">
        <w:rPr>
          <w:rFonts w:asciiTheme="minorHAnsi" w:eastAsia="Times New Roman" w:hAnsiTheme="minorHAnsi" w:cstheme="minorHAnsi"/>
          <w:sz w:val="22"/>
          <w:szCs w:val="22"/>
        </w:rPr>
        <w:t xml:space="preserve"> pourra être versé après réception par Expertise France </w:t>
      </w:r>
      <w:r w:rsidR="00031EE9" w:rsidRPr="00054035">
        <w:rPr>
          <w:rFonts w:asciiTheme="minorHAnsi" w:eastAsia="Times New Roman" w:hAnsiTheme="minorHAnsi" w:cstheme="minorHAnsi"/>
          <w:sz w:val="22"/>
          <w:szCs w:val="22"/>
        </w:rPr>
        <w:t>de</w:t>
      </w:r>
      <w:r w:rsidR="00A24596" w:rsidRPr="00054035">
        <w:rPr>
          <w:rFonts w:asciiTheme="minorHAnsi" w:eastAsia="Times New Roman" w:hAnsiTheme="minorHAnsi" w:cstheme="minorHAnsi"/>
          <w:sz w:val="22"/>
          <w:szCs w:val="22"/>
        </w:rPr>
        <w:t>s livrables 1 à 6.</w:t>
      </w:r>
      <w:r w:rsidR="00031EE9">
        <w:rPr>
          <w:rFonts w:asciiTheme="minorHAnsi" w:eastAsia="Times New Roman" w:hAnsiTheme="minorHAnsi" w:cstheme="minorHAnsi"/>
          <w:sz w:val="22"/>
          <w:szCs w:val="22"/>
        </w:rPr>
        <w:t xml:space="preserve"> </w:t>
      </w:r>
    </w:p>
    <w:p w14:paraId="7B2D27DD" w14:textId="57905770" w:rsidR="00D66452" w:rsidRPr="009708C3" w:rsidRDefault="00BC28AB" w:rsidP="00BC28AB">
      <w:pPr>
        <w:spacing w:line="240" w:lineRule="auto"/>
        <w:rPr>
          <w:rFonts w:asciiTheme="minorHAnsi" w:eastAsia="Times New Roman" w:hAnsiTheme="minorHAnsi" w:cstheme="minorHAnsi"/>
          <w:sz w:val="22"/>
          <w:szCs w:val="22"/>
        </w:rPr>
      </w:pPr>
      <w:r w:rsidRPr="009708C3">
        <w:rPr>
          <w:rFonts w:asciiTheme="minorHAnsi" w:eastAsia="Times New Roman" w:hAnsiTheme="minorHAnsi" w:cstheme="minorHAnsi"/>
          <w:sz w:val="22"/>
          <w:szCs w:val="22"/>
        </w:rPr>
        <w:t>Le versement d’acompte ne constitue pas preuve de réception, même partielle, et ne libère pas le CONTRACTANT de ses obligations au titre du CONTRAT</w:t>
      </w:r>
    </w:p>
    <w:p w14:paraId="57773FEC" w14:textId="77777777" w:rsidR="00BC28AB" w:rsidRPr="00BC28AB" w:rsidRDefault="00BC28AB" w:rsidP="00BC28AB">
      <w:pPr>
        <w:spacing w:line="240" w:lineRule="auto"/>
        <w:rPr>
          <w:rFonts w:asciiTheme="minorHAnsi" w:eastAsia="Times New Roman" w:hAnsiTheme="minorHAnsi" w:cs="Arial"/>
          <w:sz w:val="22"/>
          <w:szCs w:val="22"/>
          <w:highlight w:val="yellow"/>
        </w:rPr>
      </w:pPr>
    </w:p>
    <w:p w14:paraId="0B0A9B8B" w14:textId="77777777" w:rsidR="002712EA" w:rsidRPr="00A86E43" w:rsidRDefault="002712EA" w:rsidP="002712EA">
      <w:pPr>
        <w:pStyle w:val="Titre2"/>
        <w:spacing w:before="120" w:after="60"/>
        <w:rPr>
          <w:rFonts w:asciiTheme="minorHAnsi" w:hAnsiTheme="minorHAnsi"/>
          <w:sz w:val="22"/>
        </w:rPr>
      </w:pPr>
      <w:bookmarkStart w:id="23" w:name="_Toc126921983"/>
      <w:r w:rsidRPr="00A86E43">
        <w:rPr>
          <w:rFonts w:asciiTheme="minorHAnsi" w:hAnsiTheme="minorHAnsi"/>
          <w:sz w:val="22"/>
        </w:rPr>
        <w:t>Présentation des demandes de paiement</w:t>
      </w:r>
      <w:bookmarkEnd w:id="23"/>
    </w:p>
    <w:p w14:paraId="30FDEB47" w14:textId="77777777" w:rsidR="0007670D" w:rsidRPr="00A86E43"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1837DD16"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raison sociale, l’adresse, le siège social du titulaire,</w:t>
      </w:r>
    </w:p>
    <w:p w14:paraId="322943C0"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numéro d’immatriculation au registre du commerce du titulaire (SIRET ou équivalent), </w:t>
      </w:r>
    </w:p>
    <w:p w14:paraId="7418DD69" w14:textId="5B0B1205"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référence du compte bancaire,</w:t>
      </w:r>
    </w:p>
    <w:p w14:paraId="1CB9A952" w14:textId="6CC26AE0" w:rsidR="0007670D" w:rsidRPr="006677EF" w:rsidRDefault="0007670D" w:rsidP="006677EF">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code du service correspondant au département prescripteur (indiqué à l’article </w:t>
      </w:r>
      <w:r w:rsidRPr="00A86E43">
        <w:rPr>
          <w:rFonts w:asciiTheme="minorHAnsi" w:eastAsia="Times New Roman" w:hAnsiTheme="minorHAnsi" w:cs="Arial"/>
          <w:sz w:val="22"/>
        </w:rPr>
        <w:fldChar w:fldCharType="begin"/>
      </w:r>
      <w:r w:rsidRPr="00A86E43">
        <w:rPr>
          <w:rFonts w:asciiTheme="minorHAnsi" w:eastAsia="Times New Roman" w:hAnsiTheme="minorHAnsi" w:cs="Arial"/>
          <w:sz w:val="22"/>
        </w:rPr>
        <w:instrText xml:space="preserve"> REF _Ref464060009 \h  \* MERGEFORMAT </w:instrText>
      </w:r>
      <w:r w:rsidRPr="00A86E43">
        <w:rPr>
          <w:rFonts w:asciiTheme="minorHAnsi" w:eastAsia="Times New Roman" w:hAnsiTheme="minorHAnsi" w:cs="Arial"/>
          <w:sz w:val="22"/>
        </w:rPr>
      </w:r>
      <w:r w:rsidRPr="00A86E43">
        <w:rPr>
          <w:rFonts w:asciiTheme="minorHAnsi" w:eastAsia="Times New Roman" w:hAnsiTheme="minorHAnsi" w:cs="Arial"/>
          <w:sz w:val="22"/>
        </w:rPr>
        <w:fldChar w:fldCharType="separate"/>
      </w:r>
      <w:r w:rsidR="00297B31" w:rsidRPr="00297B31">
        <w:rPr>
          <w:rFonts w:asciiTheme="minorHAnsi" w:eastAsia="Times New Roman" w:hAnsiTheme="minorHAnsi" w:cs="Arial"/>
          <w:sz w:val="22"/>
        </w:rPr>
        <w:t>Point de contact et communication</w:t>
      </w:r>
      <w:r w:rsidRPr="00A86E43">
        <w:rPr>
          <w:rFonts w:asciiTheme="minorHAnsi" w:eastAsia="Times New Roman" w:hAnsiTheme="minorHAnsi" w:cs="Arial"/>
          <w:sz w:val="22"/>
        </w:rPr>
        <w:fldChar w:fldCharType="end"/>
      </w:r>
      <w:r w:rsidRPr="00A86E43">
        <w:rPr>
          <w:rFonts w:asciiTheme="minorHAnsi" w:eastAsia="Times New Roman" w:hAnsiTheme="minorHAnsi" w:cs="Arial"/>
          <w:sz w:val="22"/>
        </w:rPr>
        <w:t>),</w:t>
      </w:r>
    </w:p>
    <w:p w14:paraId="19A1803D"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référence du présent marché,</w:t>
      </w:r>
    </w:p>
    <w:p w14:paraId="63C168A5" w14:textId="77777777" w:rsidR="005D0DA0" w:rsidRPr="00A86E43" w:rsidRDefault="005D0DA0"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référence et l’intitulé du projet de coopération concerné (le cas échéant) </w:t>
      </w:r>
    </w:p>
    <w:p w14:paraId="0DD85C88" w14:textId="37D06876"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dénomination claire et précise des matériels et/ou</w:t>
      </w:r>
      <w:r w:rsidR="006677EF">
        <w:rPr>
          <w:rFonts w:asciiTheme="minorHAnsi" w:eastAsia="Times New Roman" w:hAnsiTheme="minorHAnsi" w:cstheme="minorHAnsi"/>
          <w:sz w:val="22"/>
        </w:rPr>
        <w:t xml:space="preserve"> </w:t>
      </w:r>
      <w:r w:rsidRPr="00A86E43">
        <w:rPr>
          <w:rFonts w:asciiTheme="minorHAnsi" w:eastAsia="Times New Roman" w:hAnsiTheme="minorHAnsi" w:cstheme="minorHAnsi"/>
          <w:sz w:val="22"/>
        </w:rPr>
        <w:t>fournitures vendues, et/ou des prestations effectuées...</w:t>
      </w:r>
    </w:p>
    <w:p w14:paraId="434F3325" w14:textId="3C88E1D5" w:rsidR="006677EF" w:rsidRDefault="0007670D" w:rsidP="006677EF">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Si la domiciliation des paiements du titulaire n’est pas portée sur les factures, il sera joint un relevé ou une attestation d’identité bancaire ou postale, ainsi que </w:t>
      </w:r>
      <w:proofErr w:type="gramStart"/>
      <w:r w:rsidRPr="00A86E43">
        <w:rPr>
          <w:rFonts w:asciiTheme="minorHAnsi" w:eastAsia="Times New Roman" w:hAnsiTheme="minorHAnsi" w:cstheme="minorHAnsi"/>
          <w:sz w:val="22"/>
        </w:rPr>
        <w:t>la fiche tiers</w:t>
      </w:r>
      <w:proofErr w:type="gramEnd"/>
      <w:r w:rsidRPr="00A86E43">
        <w:rPr>
          <w:rFonts w:asciiTheme="minorHAnsi" w:eastAsia="Times New Roman" w:hAnsiTheme="minorHAnsi" w:cstheme="minorHAnsi"/>
          <w:sz w:val="22"/>
        </w:rPr>
        <w:t xml:space="preserve"> obligatoirement complétée.</w:t>
      </w:r>
    </w:p>
    <w:p w14:paraId="10A018E3" w14:textId="77777777" w:rsidR="006677EF" w:rsidRPr="006677EF" w:rsidRDefault="006677EF" w:rsidP="006677EF">
      <w:pPr>
        <w:widowControl w:val="0"/>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p>
    <w:p w14:paraId="216F67D0" w14:textId="77777777" w:rsidR="0007670D" w:rsidRPr="00A86E43" w:rsidRDefault="0007670D" w:rsidP="0007670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Les factures sont déposées sur le portail Chorus Pro, et mentionne obligatoirement le code service référencé ci-dessus, corresponda</w:t>
      </w:r>
      <w:r w:rsidR="0064418C">
        <w:rPr>
          <w:rFonts w:asciiTheme="minorHAnsi" w:hAnsiTheme="minorHAnsi" w:cstheme="minorHAnsi"/>
        </w:rPr>
        <w:t>nt au département d</w:t>
      </w:r>
      <w:r w:rsidR="00825236">
        <w:rPr>
          <w:rFonts w:asciiTheme="minorHAnsi" w:hAnsiTheme="minorHAnsi" w:cstheme="minorHAnsi"/>
        </w:rPr>
        <w:t>’</w:t>
      </w:r>
      <w:r w:rsidR="0064418C" w:rsidRPr="0064418C">
        <w:rPr>
          <w:rFonts w:asciiTheme="minorHAnsi" w:hAnsiTheme="minorHAnsi" w:cstheme="minorHAnsi"/>
          <w:smallCaps/>
          <w:szCs w:val="22"/>
        </w:rPr>
        <w:t>Expertise France</w:t>
      </w:r>
      <w:r w:rsidR="0064418C">
        <w:rPr>
          <w:rFonts w:asciiTheme="minorHAnsi" w:hAnsiTheme="minorHAnsi" w:cstheme="minorHAnsi"/>
        </w:rPr>
        <w:t xml:space="preserve"> </w:t>
      </w:r>
      <w:r w:rsidRPr="00A86E43">
        <w:rPr>
          <w:rFonts w:asciiTheme="minorHAnsi" w:hAnsiTheme="minorHAnsi" w:cstheme="minorHAnsi"/>
        </w:rPr>
        <w:t xml:space="preserve">pour le compte </w:t>
      </w:r>
      <w:r w:rsidR="008B2C14">
        <w:rPr>
          <w:rFonts w:asciiTheme="minorHAnsi" w:hAnsiTheme="minorHAnsi" w:cstheme="minorHAnsi"/>
        </w:rPr>
        <w:t xml:space="preserve">duquel </w:t>
      </w:r>
      <w:r w:rsidRPr="00A86E43">
        <w:rPr>
          <w:rFonts w:asciiTheme="minorHAnsi" w:hAnsiTheme="minorHAnsi" w:cstheme="minorHAnsi"/>
        </w:rPr>
        <w:t>est passé le contrat.</w:t>
      </w:r>
    </w:p>
    <w:p w14:paraId="49EE6889" w14:textId="77777777" w:rsidR="00DF2476" w:rsidRPr="00A86E43" w:rsidRDefault="00DF2476">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Si le </w:t>
      </w:r>
      <w:r w:rsidR="001721BB" w:rsidRPr="001721BB">
        <w:rPr>
          <w:rFonts w:asciiTheme="minorHAnsi" w:hAnsiTheme="minorHAnsi" w:cstheme="minorHAnsi"/>
          <w:smallCaps/>
        </w:rPr>
        <w:t>Contra</w:t>
      </w:r>
      <w:r w:rsidR="001721BB">
        <w:rPr>
          <w:rFonts w:asciiTheme="minorHAnsi" w:hAnsiTheme="minorHAnsi" w:cstheme="minorHAnsi"/>
          <w:smallCaps/>
        </w:rPr>
        <w:t xml:space="preserve">ctant </w:t>
      </w:r>
      <w:r w:rsidRPr="00A86E43">
        <w:rPr>
          <w:rFonts w:asciiTheme="minorHAnsi" w:hAnsiTheme="minorHAnsi" w:cstheme="minorHAnsi"/>
        </w:rPr>
        <w:t xml:space="preserve">n’est pas soumis à l’obligation de transmission des factures par Chorus, il peut transmettre ses factures au point de contact désigné à l’article </w:t>
      </w:r>
      <w:r w:rsidRPr="00A86E43">
        <w:rPr>
          <w:rFonts w:asciiTheme="minorHAnsi" w:hAnsiTheme="minorHAnsi" w:cstheme="minorHAnsi"/>
        </w:rPr>
        <w:fldChar w:fldCharType="begin"/>
      </w:r>
      <w:r w:rsidRPr="00A86E43">
        <w:rPr>
          <w:rFonts w:asciiTheme="minorHAnsi" w:hAnsiTheme="minorHAnsi" w:cstheme="minorHAnsi"/>
        </w:rPr>
        <w:instrText xml:space="preserve"> REF _Ref464060009 \h  \* MERGEFORMAT </w:instrText>
      </w:r>
      <w:r w:rsidRPr="00A86E43">
        <w:rPr>
          <w:rFonts w:asciiTheme="minorHAnsi" w:hAnsiTheme="minorHAnsi" w:cstheme="minorHAnsi"/>
        </w:rPr>
      </w:r>
      <w:r w:rsidRPr="00A86E43">
        <w:rPr>
          <w:rFonts w:asciiTheme="minorHAnsi" w:hAnsiTheme="minorHAnsi" w:cstheme="minorHAnsi"/>
        </w:rPr>
        <w:fldChar w:fldCharType="separate"/>
      </w:r>
      <w:r w:rsidR="00297B31" w:rsidRPr="00297B31">
        <w:rPr>
          <w:rFonts w:asciiTheme="minorHAnsi" w:hAnsiTheme="minorHAnsi" w:cstheme="minorHAnsi"/>
        </w:rPr>
        <w:t>Point de contact et communication</w:t>
      </w:r>
      <w:r w:rsidRPr="00A86E43">
        <w:rPr>
          <w:rFonts w:asciiTheme="minorHAnsi" w:hAnsiTheme="minorHAnsi" w:cstheme="minorHAnsi"/>
        </w:rPr>
        <w:fldChar w:fldCharType="end"/>
      </w:r>
      <w:r w:rsidRPr="00A86E43">
        <w:rPr>
          <w:rFonts w:asciiTheme="minorHAnsi" w:hAnsiTheme="minorHAnsi" w:cstheme="minorHAnsi"/>
        </w:rPr>
        <w:t>.</w:t>
      </w:r>
    </w:p>
    <w:p w14:paraId="5A2D1EAB" w14:textId="77777777" w:rsidR="007716CB" w:rsidRPr="00A86E43" w:rsidRDefault="007716CB"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d’acompte seront accompagnées des </w:t>
      </w:r>
      <w:r w:rsidR="00CF023E" w:rsidRPr="00A86E43">
        <w:rPr>
          <w:rFonts w:asciiTheme="minorHAnsi" w:hAnsiTheme="minorHAnsi" w:cstheme="minorHAnsi"/>
        </w:rPr>
        <w:t xml:space="preserve">justificatifs </w:t>
      </w:r>
      <w:r w:rsidRPr="00A86E43">
        <w:rPr>
          <w:rFonts w:asciiTheme="minorHAnsi" w:hAnsiTheme="minorHAnsi" w:cstheme="minorHAnsi"/>
        </w:rPr>
        <w:t>correspondants validés</w:t>
      </w:r>
      <w:r w:rsidR="00CF023E" w:rsidRPr="00A86E43">
        <w:rPr>
          <w:rFonts w:asciiTheme="minorHAnsi" w:hAnsiTheme="minorHAnsi" w:cstheme="minorHAnsi"/>
        </w:rPr>
        <w:t xml:space="preserve"> par </w:t>
      </w:r>
      <w:r w:rsidR="00CE73DB" w:rsidRPr="00CE73DB">
        <w:rPr>
          <w:rFonts w:asciiTheme="minorHAnsi" w:hAnsiTheme="minorHAnsi" w:cstheme="minorHAnsi"/>
          <w:smallCaps/>
        </w:rPr>
        <w:t>Expertise France</w:t>
      </w:r>
      <w:r w:rsidRPr="00A86E43">
        <w:rPr>
          <w:rFonts w:asciiTheme="minorHAnsi" w:hAnsiTheme="minorHAnsi" w:cstheme="minorHAnsi"/>
        </w:rPr>
        <w:t>.</w:t>
      </w:r>
    </w:p>
    <w:p w14:paraId="0FFE6A3B" w14:textId="77777777" w:rsidR="00CF7430" w:rsidRPr="00A86E43" w:rsidRDefault="00CF743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de </w:t>
      </w:r>
      <w:r w:rsidRPr="00054035">
        <w:rPr>
          <w:rFonts w:asciiTheme="minorHAnsi" w:hAnsiTheme="minorHAnsi" w:cstheme="minorHAnsi"/>
        </w:rPr>
        <w:t xml:space="preserve">solde </w:t>
      </w:r>
      <w:r w:rsidR="00E03FEC" w:rsidRPr="00054035">
        <w:rPr>
          <w:rFonts w:asciiTheme="minorHAnsi" w:hAnsiTheme="minorHAnsi" w:cstheme="minorHAnsi"/>
        </w:rPr>
        <w:t>(</w:t>
      </w:r>
      <w:r w:rsidRPr="00054035">
        <w:rPr>
          <w:rFonts w:asciiTheme="minorHAnsi" w:hAnsiTheme="minorHAnsi" w:cstheme="minorHAnsi"/>
        </w:rPr>
        <w:t>paiement partiel défi</w:t>
      </w:r>
      <w:r w:rsidR="007716CB" w:rsidRPr="00054035">
        <w:rPr>
          <w:rFonts w:asciiTheme="minorHAnsi" w:hAnsiTheme="minorHAnsi" w:cstheme="minorHAnsi"/>
        </w:rPr>
        <w:t>nitif)</w:t>
      </w:r>
      <w:r w:rsidR="007716CB" w:rsidRPr="00A86E43">
        <w:rPr>
          <w:rFonts w:asciiTheme="minorHAnsi" w:hAnsiTheme="minorHAnsi" w:cstheme="minorHAnsi"/>
        </w:rPr>
        <w:t xml:space="preserve"> seront accompagnées de l</w:t>
      </w:r>
      <w:r w:rsidRPr="00A86E43">
        <w:rPr>
          <w:rFonts w:asciiTheme="minorHAnsi" w:hAnsiTheme="minorHAnsi" w:cstheme="minorHAnsi"/>
        </w:rPr>
        <w:t xml:space="preserve">a copie de la décision de réception des </w:t>
      </w:r>
      <w:r w:rsidR="00281B8C" w:rsidRPr="00A86E43">
        <w:rPr>
          <w:rFonts w:asciiTheme="minorHAnsi" w:hAnsiTheme="minorHAnsi" w:cstheme="minorHAnsi"/>
        </w:rPr>
        <w:t>prestations</w:t>
      </w:r>
      <w:r w:rsidR="00CF023E" w:rsidRPr="00A86E43">
        <w:rPr>
          <w:rFonts w:asciiTheme="minorHAnsi" w:hAnsiTheme="minorHAnsi" w:cstheme="minorHAnsi"/>
        </w:rPr>
        <w:t xml:space="preserve"> et</w:t>
      </w:r>
      <w:r w:rsidR="00DF30E6" w:rsidRPr="00A86E43">
        <w:rPr>
          <w:rFonts w:asciiTheme="minorHAnsi" w:hAnsiTheme="minorHAnsi" w:cstheme="minorHAnsi"/>
        </w:rPr>
        <w:t xml:space="preserve">/ou </w:t>
      </w:r>
      <w:r w:rsidR="00CF023E" w:rsidRPr="00A86E43">
        <w:rPr>
          <w:rFonts w:asciiTheme="minorHAnsi" w:hAnsiTheme="minorHAnsi" w:cstheme="minorHAnsi"/>
        </w:rPr>
        <w:t>des fournitures</w:t>
      </w:r>
      <w:r w:rsidR="00DF30E6" w:rsidRPr="00A86E43">
        <w:rPr>
          <w:rFonts w:asciiTheme="minorHAnsi" w:hAnsiTheme="minorHAnsi" w:cstheme="minorHAnsi"/>
        </w:rPr>
        <w:t xml:space="preserve"> correspondantes</w:t>
      </w:r>
      <w:r w:rsidRPr="00A86E43">
        <w:rPr>
          <w:rFonts w:asciiTheme="minorHAnsi" w:hAnsiTheme="minorHAnsi" w:cstheme="minorHAnsi"/>
        </w:rPr>
        <w:t xml:space="preserve">. </w:t>
      </w:r>
    </w:p>
    <w:p w14:paraId="2E3E0053" w14:textId="77777777" w:rsidR="00E637E0" w:rsidRPr="00A86E43" w:rsidRDefault="00E637E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Tou</w:t>
      </w:r>
      <w:r w:rsidR="00827C44" w:rsidRPr="00A86E43">
        <w:rPr>
          <w:rFonts w:asciiTheme="minorHAnsi" w:hAnsiTheme="minorHAnsi" w:cstheme="minorHAnsi"/>
        </w:rPr>
        <w:t>te pièce manquante empêchera les paiements.</w:t>
      </w: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24" w:name="_Toc126921984"/>
      <w:bookmarkStart w:id="25" w:name="_Toc344300189"/>
      <w:bookmarkEnd w:id="20"/>
      <w:r w:rsidRPr="00A86E43">
        <w:rPr>
          <w:rFonts w:asciiTheme="minorHAnsi" w:hAnsiTheme="minorHAnsi"/>
          <w:sz w:val="22"/>
        </w:rPr>
        <w:t>Virement bancaire</w:t>
      </w:r>
      <w:bookmarkEnd w:id="24"/>
    </w:p>
    <w:p w14:paraId="44B6372F" w14:textId="77777777" w:rsidR="008C6F83" w:rsidRPr="00D66452" w:rsidRDefault="008C6F83" w:rsidP="00752055">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Le paiement des prestations facturées sera effectué sur le compte bancaire</w:t>
      </w:r>
      <w:r w:rsidR="00752055" w:rsidRPr="00A86E43">
        <w:rPr>
          <w:rFonts w:asciiTheme="minorHAnsi" w:hAnsiTheme="minorHAnsi" w:cs="Arial"/>
          <w:szCs w:val="22"/>
        </w:rPr>
        <w:t xml:space="preserve"> identifié dans </w:t>
      </w:r>
      <w:proofErr w:type="gramStart"/>
      <w:r w:rsidR="00752055" w:rsidRPr="00A86E43">
        <w:rPr>
          <w:rFonts w:asciiTheme="minorHAnsi" w:hAnsiTheme="minorHAnsi" w:cs="Arial"/>
          <w:szCs w:val="22"/>
        </w:rPr>
        <w:t>la fiche tiers</w:t>
      </w:r>
      <w:proofErr w:type="gramEnd"/>
      <w:r w:rsidR="00752055" w:rsidRPr="00A86E43">
        <w:rPr>
          <w:rFonts w:asciiTheme="minorHAnsi" w:hAnsiTheme="minorHAnsi" w:cs="Arial"/>
          <w:szCs w:val="22"/>
        </w:rPr>
        <w:t>.</w:t>
      </w:r>
    </w:p>
    <w:p w14:paraId="1D6FE217" w14:textId="77777777" w:rsidR="008C6F83" w:rsidRPr="00A86E43" w:rsidRDefault="00EF653D"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paiement est toujours fait au nom de l’émetteur de la facture ou de la demande de remboursement des frais.</w:t>
      </w:r>
    </w:p>
    <w:p w14:paraId="684141ED" w14:textId="77777777" w:rsidR="00E64828" w:rsidRPr="00A86E43" w:rsidRDefault="00E64828" w:rsidP="00D830F2">
      <w:pPr>
        <w:pStyle w:val="Titre2"/>
        <w:tabs>
          <w:tab w:val="num" w:pos="576"/>
        </w:tabs>
        <w:spacing w:before="120" w:after="60"/>
        <w:rPr>
          <w:rFonts w:asciiTheme="minorHAnsi" w:hAnsiTheme="minorHAnsi"/>
          <w:sz w:val="22"/>
          <w:szCs w:val="22"/>
        </w:rPr>
      </w:pPr>
      <w:bookmarkStart w:id="26" w:name="_Toc126921985"/>
      <w:r w:rsidRPr="00A86E43">
        <w:rPr>
          <w:rFonts w:asciiTheme="minorHAnsi" w:hAnsiTheme="minorHAnsi"/>
          <w:sz w:val="22"/>
          <w:szCs w:val="22"/>
        </w:rPr>
        <w:t xml:space="preserve">Taxe </w:t>
      </w:r>
      <w:r w:rsidR="001E311F" w:rsidRPr="00A86E43">
        <w:rPr>
          <w:rFonts w:asciiTheme="minorHAnsi" w:hAnsiTheme="minorHAnsi"/>
          <w:sz w:val="22"/>
          <w:szCs w:val="22"/>
        </w:rPr>
        <w:t xml:space="preserve">sur </w:t>
      </w:r>
      <w:r w:rsidRPr="00A86E43">
        <w:rPr>
          <w:rFonts w:asciiTheme="minorHAnsi" w:hAnsiTheme="minorHAnsi"/>
          <w:sz w:val="22"/>
          <w:szCs w:val="22"/>
        </w:rPr>
        <w:t>la valeur ajoutée</w:t>
      </w:r>
      <w:bookmarkEnd w:id="25"/>
      <w:bookmarkEnd w:id="26"/>
    </w:p>
    <w:p w14:paraId="35CE810D" w14:textId="50D44187" w:rsidR="0089576F" w:rsidRPr="00A86E43" w:rsidRDefault="00E541BC" w:rsidP="006677EF">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 xml:space="preserve">devra </w:t>
      </w:r>
      <w:r w:rsidR="001E311F" w:rsidRPr="00A86E43">
        <w:rPr>
          <w:rFonts w:asciiTheme="minorHAnsi" w:hAnsiTheme="minorHAnsi" w:cs="Arial"/>
          <w:szCs w:val="22"/>
        </w:rPr>
        <w:t>indiquer</w:t>
      </w:r>
      <w:r w:rsidRPr="00A86E43">
        <w:rPr>
          <w:rFonts w:asciiTheme="minorHAnsi" w:hAnsiTheme="minorHAnsi" w:cs="Arial"/>
          <w:szCs w:val="22"/>
        </w:rPr>
        <w:t xml:space="preserve"> le taux de TVA applicable à l’opération ou le cas échéant le bénéfice d’une exonération</w:t>
      </w:r>
      <w:r w:rsidR="001E311F" w:rsidRPr="00A86E43">
        <w:rPr>
          <w:rFonts w:asciiTheme="minorHAnsi" w:hAnsiTheme="minorHAnsi" w:cs="Arial"/>
          <w:szCs w:val="22"/>
        </w:rPr>
        <w:t xml:space="preserve"> en mentionnant sur la facture les dispositions du Code général des impôts ou celles de la directive 2006/112/CE du 28 novembre 2006</w:t>
      </w:r>
      <w:r w:rsidRPr="00A86E43">
        <w:rPr>
          <w:rFonts w:asciiTheme="minorHAnsi" w:hAnsiTheme="minorHAnsi" w:cs="Arial"/>
          <w:szCs w:val="22"/>
        </w:rPr>
        <w:t>.</w:t>
      </w:r>
    </w:p>
    <w:p w14:paraId="4E39A870" w14:textId="77777777" w:rsidR="00E541BC" w:rsidRPr="00A86E43"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qui bénéficie de la franchise en base devra mentionner sur les factures « TVA non applicable</w:t>
      </w:r>
      <w:r w:rsidR="004C749B" w:rsidRPr="00A86E43">
        <w:rPr>
          <w:rFonts w:asciiTheme="minorHAnsi" w:hAnsiTheme="minorHAnsi" w:cs="Arial"/>
          <w:szCs w:val="22"/>
        </w:rPr>
        <w:t> »</w:t>
      </w:r>
      <w:r w:rsidRPr="00A86E43">
        <w:rPr>
          <w:rFonts w:asciiTheme="minorHAnsi" w:hAnsiTheme="minorHAnsi" w:cs="Arial"/>
          <w:szCs w:val="22"/>
        </w:rPr>
        <w:t xml:space="preserve">, </w:t>
      </w:r>
      <w:r w:rsidR="00B35BCC" w:rsidRPr="00A86E43">
        <w:rPr>
          <w:rFonts w:asciiTheme="minorHAnsi" w:hAnsiTheme="minorHAnsi" w:cs="Arial"/>
          <w:szCs w:val="22"/>
        </w:rPr>
        <w:t xml:space="preserve">selon les </w:t>
      </w:r>
      <w:r w:rsidR="00CB6E0F" w:rsidRPr="00A86E43">
        <w:rPr>
          <w:rFonts w:asciiTheme="minorHAnsi" w:hAnsiTheme="minorHAnsi" w:cs="Arial"/>
          <w:szCs w:val="22"/>
        </w:rPr>
        <w:t>règles qui lui sont applicables.</w:t>
      </w:r>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27" w:name="_Toc392669638"/>
      <w:bookmarkStart w:id="28" w:name="_Toc126921986"/>
      <w:r w:rsidRPr="00A86E43">
        <w:rPr>
          <w:rFonts w:asciiTheme="minorHAnsi" w:hAnsiTheme="minorHAnsi"/>
          <w:sz w:val="22"/>
          <w:szCs w:val="22"/>
        </w:rPr>
        <w:t>Impôts et taxes</w:t>
      </w:r>
      <w:bookmarkEnd w:id="27"/>
      <w:bookmarkEnd w:id="28"/>
    </w:p>
    <w:p w14:paraId="2F99CA94" w14:textId="77777777" w:rsidR="00BA76D5" w:rsidRPr="00A86E43" w:rsidRDefault="00BA76D5"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A86E43">
        <w:rPr>
          <w:rFonts w:asciiTheme="minorHAnsi" w:hAnsiTheme="minorHAnsi" w:cs="Arial"/>
          <w:szCs w:val="22"/>
        </w:rPr>
        <w:t>C</w:t>
      </w:r>
      <w:r w:rsidRPr="00A86E43">
        <w:rPr>
          <w:rFonts w:asciiTheme="minorHAnsi" w:hAnsiTheme="minorHAnsi" w:cs="Arial"/>
          <w:szCs w:val="22"/>
        </w:rPr>
        <w:t>ontrat, tant dans le pays de son siège social que dans celui ou ceux d’exécution des</w:t>
      </w:r>
      <w:r w:rsidR="00C84056" w:rsidRPr="00A86E43">
        <w:rPr>
          <w:rFonts w:asciiTheme="minorHAnsi" w:hAnsiTheme="minorHAnsi" w:cs="Arial"/>
          <w:szCs w:val="22"/>
        </w:rPr>
        <w:t xml:space="preserve"> prestations.</w:t>
      </w:r>
    </w:p>
    <w:p w14:paraId="39FD585F" w14:textId="77777777" w:rsidR="00656639"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29" w:name="_Toc126921987"/>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 xml:space="preserve">rations </w:t>
      </w:r>
      <w:r w:rsidR="00F766D6" w:rsidRPr="00A86E43">
        <w:rPr>
          <w:rFonts w:asciiTheme="minorHAnsi" w:hAnsiTheme="minorHAnsi"/>
          <w:b/>
          <w:caps/>
          <w:sz w:val="24"/>
          <w:u w:val="single"/>
        </w:rPr>
        <w:t xml:space="preserve">de </w:t>
      </w:r>
      <w:r w:rsidRPr="00A86E43">
        <w:rPr>
          <w:rFonts w:asciiTheme="minorHAnsi" w:hAnsiTheme="minorHAnsi"/>
          <w:b/>
          <w:caps/>
          <w:sz w:val="24"/>
          <w:u w:val="single"/>
        </w:rPr>
        <w:t>v</w:t>
      </w:r>
      <w:r>
        <w:rPr>
          <w:rFonts w:asciiTheme="minorHAnsi" w:hAnsiTheme="minorHAnsi"/>
          <w:b/>
          <w:caps/>
          <w:sz w:val="24"/>
          <w:u w:val="single"/>
        </w:rPr>
        <w:t>É</w:t>
      </w:r>
      <w:r w:rsidRPr="00A86E43">
        <w:rPr>
          <w:rFonts w:asciiTheme="minorHAnsi" w:hAnsiTheme="minorHAnsi"/>
          <w:b/>
          <w:caps/>
          <w:sz w:val="24"/>
          <w:u w:val="single"/>
        </w:rPr>
        <w:t xml:space="preserve">rification </w:t>
      </w:r>
      <w:r w:rsidR="00F766D6" w:rsidRPr="00A86E43">
        <w:rPr>
          <w:rFonts w:asciiTheme="minorHAnsi" w:hAnsiTheme="minorHAnsi"/>
          <w:b/>
          <w:caps/>
          <w:sz w:val="24"/>
          <w:u w:val="single"/>
        </w:rPr>
        <w:t>et d’admission</w:t>
      </w:r>
      <w:bookmarkEnd w:id="29"/>
    </w:p>
    <w:p w14:paraId="47340EBA" w14:textId="77777777" w:rsidR="00F72033" w:rsidRPr="00A86E43" w:rsidRDefault="000243D6" w:rsidP="00A1761D">
      <w:pPr>
        <w:pStyle w:val="Titre2"/>
        <w:jc w:val="both"/>
        <w:rPr>
          <w:rFonts w:asciiTheme="minorHAnsi" w:hAnsiTheme="minorHAnsi" w:cstheme="minorHAnsi"/>
          <w:sz w:val="22"/>
          <w:szCs w:val="22"/>
        </w:rPr>
      </w:pPr>
      <w:bookmarkStart w:id="30" w:name="_Toc390691469"/>
      <w:bookmarkStart w:id="31" w:name="_Toc392669640"/>
      <w:bookmarkStart w:id="32" w:name="_Toc126921988"/>
      <w:r w:rsidRPr="00A86E43">
        <w:rPr>
          <w:rFonts w:asciiTheme="minorHAnsi" w:hAnsiTheme="minorHAnsi" w:cstheme="minorHAnsi"/>
          <w:sz w:val="22"/>
          <w:szCs w:val="22"/>
        </w:rPr>
        <w:t>Opérations de v</w:t>
      </w:r>
      <w:r w:rsidR="00F766D6" w:rsidRPr="00A86E43">
        <w:rPr>
          <w:rFonts w:asciiTheme="minorHAnsi" w:hAnsiTheme="minorHAnsi" w:cstheme="minorHAnsi"/>
          <w:sz w:val="22"/>
          <w:szCs w:val="22"/>
        </w:rPr>
        <w:t>érification</w:t>
      </w:r>
      <w:bookmarkEnd w:id="30"/>
      <w:bookmarkEnd w:id="31"/>
      <w:bookmarkEnd w:id="32"/>
    </w:p>
    <w:p w14:paraId="3325C3B9" w14:textId="77777777" w:rsidR="00F766D6"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opérations de vérification des prestations</w:t>
      </w:r>
      <w:r w:rsidR="00701BF6" w:rsidRPr="00A86E43">
        <w:rPr>
          <w:rFonts w:asciiTheme="minorHAnsi" w:hAnsiTheme="minorHAnsi" w:cstheme="minorHAnsi"/>
          <w:szCs w:val="22"/>
        </w:rPr>
        <w:t xml:space="preserve"> </w:t>
      </w:r>
      <w:r w:rsidR="0021293C" w:rsidRPr="00A86E43">
        <w:rPr>
          <w:rFonts w:asciiTheme="minorHAnsi" w:hAnsiTheme="minorHAnsi" w:cstheme="minorHAnsi"/>
          <w:szCs w:val="22"/>
        </w:rPr>
        <w:t>et</w:t>
      </w:r>
      <w:r w:rsidR="00701BF6" w:rsidRPr="00A86E43">
        <w:rPr>
          <w:rFonts w:asciiTheme="minorHAnsi" w:hAnsiTheme="minorHAnsi" w:cstheme="minorHAnsi"/>
          <w:szCs w:val="22"/>
        </w:rPr>
        <w:t xml:space="preserve"> des fournitures</w:t>
      </w:r>
      <w:r w:rsidRPr="00A86E43">
        <w:rPr>
          <w:rFonts w:asciiTheme="minorHAnsi" w:hAnsiTheme="minorHAnsi" w:cstheme="minorHAnsi"/>
          <w:szCs w:val="22"/>
        </w:rPr>
        <w:t xml:space="preserve"> seront </w:t>
      </w:r>
      <w:r w:rsidR="0021293C" w:rsidRPr="00A86E43">
        <w:rPr>
          <w:rFonts w:asciiTheme="minorHAnsi" w:hAnsiTheme="minorHAnsi" w:cstheme="minorHAnsi"/>
          <w:szCs w:val="22"/>
        </w:rPr>
        <w:t xml:space="preserve">effectuées </w:t>
      </w:r>
      <w:r w:rsidRPr="00A86E43">
        <w:rPr>
          <w:rFonts w:asciiTheme="minorHAnsi" w:hAnsiTheme="minorHAnsi" w:cstheme="minorHAnsi"/>
          <w:szCs w:val="22"/>
        </w:rPr>
        <w:t xml:space="preserve">conformément </w:t>
      </w:r>
      <w:r w:rsidR="00E2279F" w:rsidRPr="00A86E43">
        <w:rPr>
          <w:rFonts w:asciiTheme="minorHAnsi" w:hAnsiTheme="minorHAnsi" w:cstheme="minorHAnsi"/>
          <w:szCs w:val="22"/>
        </w:rPr>
        <w:t>au chapitre 5 du CCAG-FCS</w:t>
      </w:r>
      <w:r w:rsidR="005A362A" w:rsidRPr="00A86E43">
        <w:rPr>
          <w:rFonts w:asciiTheme="minorHAnsi" w:hAnsiTheme="minorHAnsi" w:cstheme="minorHAnsi"/>
          <w:szCs w:val="22"/>
        </w:rPr>
        <w:t>/PI/TIC</w:t>
      </w:r>
      <w:r w:rsidR="003A4792" w:rsidRPr="00A86E43">
        <w:rPr>
          <w:rFonts w:asciiTheme="minorHAnsi" w:hAnsiTheme="minorHAnsi" w:cstheme="minorHAnsi"/>
          <w:szCs w:val="22"/>
        </w:rPr>
        <w:t xml:space="preserve">. </w:t>
      </w:r>
      <w:r w:rsidRPr="00A86E43">
        <w:rPr>
          <w:rFonts w:asciiTheme="minorHAnsi" w:hAnsiTheme="minorHAnsi" w:cstheme="minorHAnsi"/>
          <w:szCs w:val="22"/>
        </w:rPr>
        <w:t>Par dérogation à l’article 2</w:t>
      </w:r>
      <w:r w:rsidR="004A7A7D" w:rsidRPr="00A86E43">
        <w:rPr>
          <w:rFonts w:asciiTheme="minorHAnsi" w:hAnsiTheme="minorHAnsi" w:cstheme="minorHAnsi"/>
          <w:szCs w:val="22"/>
        </w:rPr>
        <w:t>8</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FCS</w:t>
      </w:r>
      <w:r w:rsidR="005A362A" w:rsidRPr="00A86E43">
        <w:rPr>
          <w:rFonts w:asciiTheme="minorHAnsi" w:hAnsiTheme="minorHAnsi" w:cstheme="minorHAnsi"/>
          <w:szCs w:val="22"/>
        </w:rPr>
        <w:t>/TIC/PI</w:t>
      </w:r>
      <w:r w:rsidRPr="00A86E43">
        <w:rPr>
          <w:rFonts w:asciiTheme="minorHAnsi" w:hAnsiTheme="minorHAnsi" w:cstheme="minorHAnsi"/>
          <w:szCs w:val="22"/>
        </w:rPr>
        <w:t>, les opérations de vérification seront effectuées par :</w:t>
      </w:r>
    </w:p>
    <w:p w14:paraId="4AD254FE" w14:textId="6AC98ACC" w:rsidR="00D00B3A" w:rsidRPr="00A86E43" w:rsidRDefault="00BC28AB" w:rsidP="00A1761D">
      <w:pPr>
        <w:pStyle w:val="u"/>
        <w:widowControl w:val="0"/>
        <w:numPr>
          <w:ilvl w:val="0"/>
          <w:numId w:val="11"/>
        </w:numPr>
        <w:rPr>
          <w:rFonts w:asciiTheme="minorHAnsi" w:hAnsiTheme="minorHAnsi" w:cstheme="minorHAnsi"/>
          <w:szCs w:val="22"/>
        </w:rPr>
      </w:pPr>
      <w:r>
        <w:rPr>
          <w:rFonts w:asciiTheme="minorHAnsi" w:hAnsiTheme="minorHAnsi" w:cstheme="minorHAnsi"/>
          <w:szCs w:val="22"/>
        </w:rPr>
        <w:t>L</w:t>
      </w:r>
      <w:r w:rsidR="006677EF">
        <w:rPr>
          <w:rFonts w:asciiTheme="minorHAnsi" w:hAnsiTheme="minorHAnsi" w:cstheme="minorHAnsi"/>
          <w:szCs w:val="22"/>
        </w:rPr>
        <w:t>e</w:t>
      </w:r>
      <w:r>
        <w:rPr>
          <w:rFonts w:asciiTheme="minorHAnsi" w:hAnsiTheme="minorHAnsi" w:cstheme="minorHAnsi"/>
          <w:szCs w:val="22"/>
        </w:rPr>
        <w:t xml:space="preserve"> Chargé de projet </w:t>
      </w:r>
    </w:p>
    <w:p w14:paraId="02136460" w14:textId="32742EFF" w:rsidR="00F766D6" w:rsidRPr="00A86E43" w:rsidRDefault="00BC28AB" w:rsidP="00A1761D">
      <w:pPr>
        <w:pStyle w:val="u"/>
        <w:widowControl w:val="0"/>
        <w:numPr>
          <w:ilvl w:val="0"/>
          <w:numId w:val="11"/>
        </w:numPr>
        <w:rPr>
          <w:rFonts w:asciiTheme="minorHAnsi" w:hAnsiTheme="minorHAnsi" w:cstheme="minorHAnsi"/>
          <w:szCs w:val="22"/>
        </w:rPr>
      </w:pPr>
      <w:r>
        <w:rPr>
          <w:rFonts w:asciiTheme="minorHAnsi" w:hAnsiTheme="minorHAnsi" w:cstheme="minorHAnsi"/>
          <w:szCs w:val="22"/>
        </w:rPr>
        <w:t>La Cheffe de projet</w:t>
      </w:r>
      <w:r w:rsidR="006677EF">
        <w:rPr>
          <w:rFonts w:asciiTheme="minorHAnsi" w:hAnsiTheme="minorHAnsi" w:cstheme="minorHAnsi"/>
          <w:szCs w:val="22"/>
        </w:rPr>
        <w:t> </w:t>
      </w:r>
    </w:p>
    <w:p w14:paraId="3CFE7105" w14:textId="77777777" w:rsidR="00F766D6" w:rsidRPr="00A86E43" w:rsidRDefault="00F766D6" w:rsidP="00A1761D">
      <w:pPr>
        <w:pStyle w:val="Titre2"/>
        <w:spacing w:before="120" w:after="60"/>
        <w:jc w:val="both"/>
        <w:rPr>
          <w:rFonts w:asciiTheme="minorHAnsi" w:hAnsiTheme="minorHAnsi" w:cstheme="minorHAnsi"/>
          <w:sz w:val="22"/>
          <w:szCs w:val="22"/>
        </w:rPr>
      </w:pPr>
      <w:bookmarkStart w:id="33" w:name="_Toc390691470"/>
      <w:bookmarkStart w:id="34" w:name="_Toc392669641"/>
      <w:bookmarkStart w:id="35" w:name="_Toc126921989"/>
      <w:r w:rsidRPr="00A86E43">
        <w:rPr>
          <w:rFonts w:asciiTheme="minorHAnsi" w:hAnsiTheme="minorHAnsi" w:cstheme="minorHAnsi"/>
          <w:sz w:val="22"/>
          <w:szCs w:val="22"/>
        </w:rPr>
        <w:t>Admission</w:t>
      </w:r>
      <w:bookmarkEnd w:id="33"/>
      <w:r w:rsidR="00F72033" w:rsidRPr="00A86E43">
        <w:rPr>
          <w:rFonts w:asciiTheme="minorHAnsi" w:hAnsiTheme="minorHAnsi" w:cstheme="minorHAnsi"/>
          <w:sz w:val="22"/>
          <w:szCs w:val="22"/>
        </w:rPr>
        <w:t xml:space="preserve"> de</w:t>
      </w:r>
      <w:r w:rsidR="000243D6" w:rsidRPr="00A86E43">
        <w:rPr>
          <w:rFonts w:asciiTheme="minorHAnsi" w:hAnsiTheme="minorHAnsi" w:cstheme="minorHAnsi"/>
          <w:sz w:val="22"/>
          <w:szCs w:val="22"/>
        </w:rPr>
        <w:t>s</w:t>
      </w:r>
      <w:r w:rsidR="00F72033" w:rsidRPr="00A86E43">
        <w:rPr>
          <w:rFonts w:asciiTheme="minorHAnsi" w:hAnsiTheme="minorHAnsi" w:cstheme="minorHAnsi"/>
          <w:sz w:val="22"/>
          <w:szCs w:val="22"/>
        </w:rPr>
        <w:t xml:space="preserve"> prestation</w:t>
      </w:r>
      <w:bookmarkEnd w:id="34"/>
      <w:r w:rsidR="000243D6" w:rsidRPr="00A86E43">
        <w:rPr>
          <w:rFonts w:asciiTheme="minorHAnsi" w:hAnsiTheme="minorHAnsi" w:cstheme="minorHAnsi"/>
          <w:sz w:val="22"/>
          <w:szCs w:val="22"/>
        </w:rPr>
        <w:t>s</w:t>
      </w:r>
      <w:r w:rsidR="00155787" w:rsidRPr="00A86E43">
        <w:rPr>
          <w:rFonts w:asciiTheme="minorHAnsi" w:hAnsiTheme="minorHAnsi" w:cstheme="minorHAnsi"/>
          <w:sz w:val="22"/>
          <w:szCs w:val="22"/>
        </w:rPr>
        <w:t xml:space="preserve"> et des fournitures</w:t>
      </w:r>
      <w:bookmarkEnd w:id="35"/>
    </w:p>
    <w:p w14:paraId="0842A4DD" w14:textId="77777777" w:rsidR="00C27993" w:rsidRPr="00491230" w:rsidRDefault="00F766D6" w:rsidP="00A1761D">
      <w:pPr>
        <w:pStyle w:val="u"/>
        <w:widowControl w:val="0"/>
        <w:numPr>
          <w:ilvl w:val="12"/>
          <w:numId w:val="0"/>
        </w:numPr>
        <w:spacing w:before="120"/>
        <w:ind w:left="561"/>
        <w:rPr>
          <w:rFonts w:asciiTheme="minorHAnsi" w:hAnsiTheme="minorHAnsi" w:cstheme="minorHAnsi"/>
          <w:szCs w:val="22"/>
        </w:rPr>
      </w:pPr>
      <w:r w:rsidRPr="00491230">
        <w:rPr>
          <w:rFonts w:asciiTheme="minorHAnsi" w:hAnsiTheme="minorHAnsi" w:cstheme="minorHAnsi"/>
          <w:szCs w:val="22"/>
        </w:rPr>
        <w:t xml:space="preserve">Par dérogation à l’article </w:t>
      </w:r>
      <w:r w:rsidR="003566A8" w:rsidRPr="00491230">
        <w:rPr>
          <w:rFonts w:asciiTheme="minorHAnsi" w:hAnsiTheme="minorHAnsi" w:cstheme="minorHAnsi"/>
          <w:szCs w:val="22"/>
        </w:rPr>
        <w:t>30</w:t>
      </w:r>
      <w:r w:rsidRPr="00491230">
        <w:rPr>
          <w:rFonts w:asciiTheme="minorHAnsi" w:hAnsiTheme="minorHAnsi" w:cstheme="minorHAnsi"/>
          <w:szCs w:val="22"/>
        </w:rPr>
        <w:t xml:space="preserve"> du CCAG-</w:t>
      </w:r>
      <w:r w:rsidR="00E2279F" w:rsidRPr="00491230">
        <w:rPr>
          <w:rFonts w:asciiTheme="minorHAnsi" w:hAnsiTheme="minorHAnsi" w:cstheme="minorHAnsi"/>
          <w:szCs w:val="22"/>
        </w:rPr>
        <w:t>FCS</w:t>
      </w:r>
      <w:r w:rsidR="00B73974" w:rsidRPr="00491230">
        <w:rPr>
          <w:rFonts w:asciiTheme="minorHAnsi" w:hAnsiTheme="minorHAnsi" w:cstheme="minorHAnsi"/>
          <w:szCs w:val="22"/>
        </w:rPr>
        <w:t>/TIC/PI</w:t>
      </w:r>
      <w:r w:rsidRPr="00491230">
        <w:rPr>
          <w:rFonts w:asciiTheme="minorHAnsi" w:hAnsiTheme="minorHAnsi" w:cstheme="minorHAnsi"/>
          <w:szCs w:val="22"/>
        </w:rPr>
        <w:t xml:space="preserve">, les décisions d’admission des prestations </w:t>
      </w:r>
      <w:r w:rsidR="00701BF6" w:rsidRPr="00491230">
        <w:rPr>
          <w:rFonts w:asciiTheme="minorHAnsi" w:hAnsiTheme="minorHAnsi" w:cstheme="minorHAnsi"/>
          <w:szCs w:val="22"/>
        </w:rPr>
        <w:t xml:space="preserve">et des fournitures </w:t>
      </w:r>
      <w:r w:rsidRPr="00491230">
        <w:rPr>
          <w:rFonts w:asciiTheme="minorHAnsi" w:hAnsiTheme="minorHAnsi" w:cstheme="minorHAnsi"/>
          <w:szCs w:val="22"/>
        </w:rPr>
        <w:t>pourront être prononcées par</w:t>
      </w:r>
      <w:r w:rsidR="00C27993" w:rsidRPr="00491230">
        <w:rPr>
          <w:rFonts w:asciiTheme="minorHAnsi" w:hAnsiTheme="minorHAnsi" w:cstheme="minorHAnsi"/>
          <w:szCs w:val="22"/>
        </w:rPr>
        <w:t> :</w:t>
      </w:r>
    </w:p>
    <w:p w14:paraId="7FBB66CE" w14:textId="017D0CA9" w:rsidR="00C27993" w:rsidRPr="00491230" w:rsidRDefault="006677EF" w:rsidP="00A1761D">
      <w:pPr>
        <w:pStyle w:val="u"/>
        <w:widowControl w:val="0"/>
        <w:numPr>
          <w:ilvl w:val="0"/>
          <w:numId w:val="11"/>
        </w:numPr>
        <w:rPr>
          <w:rFonts w:asciiTheme="minorHAnsi" w:hAnsiTheme="minorHAnsi" w:cstheme="minorHAnsi"/>
          <w:szCs w:val="22"/>
        </w:rPr>
      </w:pPr>
      <w:r>
        <w:rPr>
          <w:rFonts w:asciiTheme="minorHAnsi" w:hAnsiTheme="minorHAnsi" w:cstheme="minorHAnsi"/>
          <w:szCs w:val="22"/>
        </w:rPr>
        <w:t>Le Chargé de projet</w:t>
      </w:r>
    </w:p>
    <w:p w14:paraId="5363F9B3" w14:textId="5801F2C4" w:rsidR="00C27993" w:rsidRPr="00491230" w:rsidRDefault="006677EF" w:rsidP="00A1761D">
      <w:pPr>
        <w:pStyle w:val="u"/>
        <w:widowControl w:val="0"/>
        <w:numPr>
          <w:ilvl w:val="0"/>
          <w:numId w:val="11"/>
        </w:numPr>
        <w:rPr>
          <w:rFonts w:asciiTheme="minorHAnsi" w:hAnsiTheme="minorHAnsi" w:cstheme="minorHAnsi"/>
          <w:szCs w:val="22"/>
        </w:rPr>
      </w:pPr>
      <w:r>
        <w:rPr>
          <w:rFonts w:asciiTheme="minorHAnsi" w:hAnsiTheme="minorHAnsi" w:cstheme="minorHAnsi"/>
          <w:szCs w:val="22"/>
        </w:rPr>
        <w:lastRenderedPageBreak/>
        <w:t>La Cheffe de projet</w:t>
      </w:r>
    </w:p>
    <w:p w14:paraId="3D6F3473" w14:textId="77777777" w:rsidR="00BE055A"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L'absence de réponse d</w:t>
      </w:r>
      <w:r w:rsidR="0080413C">
        <w:rPr>
          <w:rFonts w:asciiTheme="minorHAnsi" w:hAnsiTheme="minorHAnsi" w:cstheme="minorHAnsi"/>
          <w:szCs w:val="22"/>
        </w:rPr>
        <w:t>’</w:t>
      </w:r>
      <w:r w:rsidR="0080413C" w:rsidRPr="0080413C">
        <w:rPr>
          <w:rFonts w:asciiTheme="minorHAnsi" w:hAnsiTheme="minorHAnsi" w:cstheme="minorHAnsi"/>
          <w:smallCaps/>
          <w:szCs w:val="22"/>
        </w:rPr>
        <w:t>Expertise France</w:t>
      </w:r>
      <w:r w:rsidR="0080413C" w:rsidRPr="00A86E43">
        <w:rPr>
          <w:rFonts w:asciiTheme="minorHAnsi" w:hAnsiTheme="minorHAnsi" w:cstheme="minorHAnsi"/>
          <w:szCs w:val="22"/>
        </w:rPr>
        <w:t xml:space="preserve"> </w:t>
      </w:r>
      <w:r w:rsidRPr="00A86E43">
        <w:rPr>
          <w:rFonts w:asciiTheme="minorHAnsi" w:hAnsiTheme="minorHAnsi" w:cstheme="minorHAnsi"/>
          <w:szCs w:val="22"/>
        </w:rPr>
        <w:t xml:space="preserve">ne vaut pas </w:t>
      </w:r>
      <w:r w:rsidR="00D00B3A" w:rsidRPr="00A86E43">
        <w:rPr>
          <w:rFonts w:asciiTheme="minorHAnsi" w:hAnsiTheme="minorHAnsi" w:cstheme="minorHAnsi"/>
          <w:szCs w:val="22"/>
        </w:rPr>
        <w:t>réception tacite des prestations</w:t>
      </w:r>
      <w:r w:rsidR="00701BF6" w:rsidRPr="00A86E43">
        <w:rPr>
          <w:rFonts w:asciiTheme="minorHAnsi" w:hAnsiTheme="minorHAnsi" w:cstheme="minorHAnsi"/>
          <w:szCs w:val="22"/>
        </w:rPr>
        <w:t xml:space="preserve"> et des fournitures</w:t>
      </w:r>
      <w:r w:rsidR="00D00B3A" w:rsidRPr="00A86E43">
        <w:rPr>
          <w:rFonts w:asciiTheme="minorHAnsi" w:hAnsiTheme="minorHAnsi" w:cstheme="minorHAnsi"/>
          <w:szCs w:val="22"/>
        </w:rPr>
        <w:t>.</w:t>
      </w:r>
    </w:p>
    <w:p w14:paraId="6E3BF33F" w14:textId="77777777" w:rsidR="002251EE"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6" w:name="_Toc126921990"/>
      <w:r w:rsidRPr="00A86E43">
        <w:rPr>
          <w:rFonts w:asciiTheme="minorHAnsi" w:hAnsiTheme="minorHAnsi"/>
          <w:b/>
          <w:caps/>
          <w:sz w:val="24"/>
          <w:u w:val="single"/>
        </w:rPr>
        <w:t>Modalit</w:t>
      </w:r>
      <w:r>
        <w:rPr>
          <w:rFonts w:asciiTheme="minorHAnsi" w:hAnsiTheme="minorHAnsi"/>
          <w:b/>
          <w:caps/>
          <w:sz w:val="24"/>
          <w:u w:val="single"/>
        </w:rPr>
        <w:t>É</w:t>
      </w:r>
      <w:r w:rsidRPr="00A86E43">
        <w:rPr>
          <w:rFonts w:asciiTheme="minorHAnsi" w:hAnsiTheme="minorHAnsi"/>
          <w:b/>
          <w:caps/>
          <w:sz w:val="24"/>
          <w:u w:val="single"/>
        </w:rPr>
        <w:t>s sp</w:t>
      </w:r>
      <w:r>
        <w:rPr>
          <w:rFonts w:asciiTheme="minorHAnsi" w:hAnsiTheme="minorHAnsi"/>
          <w:b/>
          <w:caps/>
          <w:sz w:val="24"/>
          <w:u w:val="single"/>
        </w:rPr>
        <w:t>É</w:t>
      </w:r>
      <w:r w:rsidRPr="00A86E43">
        <w:rPr>
          <w:rFonts w:asciiTheme="minorHAnsi" w:hAnsiTheme="minorHAnsi"/>
          <w:b/>
          <w:caps/>
          <w:sz w:val="24"/>
          <w:u w:val="single"/>
        </w:rPr>
        <w:t xml:space="preserve">cifiques </w:t>
      </w:r>
      <w:r w:rsidR="002251EE" w:rsidRPr="00A86E43">
        <w:rPr>
          <w:rFonts w:asciiTheme="minorHAnsi" w:hAnsiTheme="minorHAnsi"/>
          <w:b/>
          <w:caps/>
          <w:sz w:val="24"/>
          <w:u w:val="single"/>
        </w:rPr>
        <w:t>d’exécution</w:t>
      </w:r>
      <w:bookmarkEnd w:id="36"/>
    </w:p>
    <w:p w14:paraId="0CEF9F11" w14:textId="0E8845F3" w:rsidR="000A6914" w:rsidRDefault="000A6914" w:rsidP="000A6914">
      <w:pPr>
        <w:pStyle w:val="Titre2"/>
        <w:spacing w:before="120" w:after="60"/>
        <w:rPr>
          <w:rFonts w:asciiTheme="minorHAnsi" w:hAnsiTheme="minorHAnsi" w:cstheme="minorHAnsi"/>
          <w:sz w:val="22"/>
          <w:szCs w:val="22"/>
        </w:rPr>
      </w:pPr>
      <w:bookmarkStart w:id="37" w:name="_Toc126921991"/>
      <w:bookmarkStart w:id="38" w:name="_Toc392669643"/>
      <w:r w:rsidRPr="00A86E43">
        <w:rPr>
          <w:rFonts w:asciiTheme="minorHAnsi" w:hAnsiTheme="minorHAnsi" w:cstheme="minorHAnsi"/>
          <w:sz w:val="22"/>
          <w:szCs w:val="22"/>
        </w:rPr>
        <w:t>Tableau des livrables</w:t>
      </w:r>
      <w:bookmarkEnd w:id="37"/>
    </w:p>
    <w:tbl>
      <w:tblPr>
        <w:tblStyle w:val="Grilledutableau"/>
        <w:tblW w:w="0" w:type="auto"/>
        <w:jc w:val="center"/>
        <w:tblLayout w:type="fixed"/>
        <w:tblLook w:val="04A0" w:firstRow="1" w:lastRow="0" w:firstColumn="1" w:lastColumn="0" w:noHBand="0" w:noVBand="1"/>
      </w:tblPr>
      <w:tblGrid>
        <w:gridCol w:w="6889"/>
        <w:gridCol w:w="1935"/>
      </w:tblGrid>
      <w:tr w:rsidR="00812C98" w14:paraId="0704C30A" w14:textId="77777777" w:rsidTr="005D1C58">
        <w:trPr>
          <w:trHeight w:val="545"/>
          <w:jc w:val="center"/>
        </w:trPr>
        <w:tc>
          <w:tcPr>
            <w:tcW w:w="6889" w:type="dxa"/>
            <w:vAlign w:val="center"/>
          </w:tcPr>
          <w:p w14:paraId="6C8BF93B" w14:textId="77777777" w:rsidR="00812C98" w:rsidRPr="001E3A22" w:rsidRDefault="00812C98" w:rsidP="005D1C58">
            <w:pPr>
              <w:jc w:val="center"/>
              <w:rPr>
                <w:rFonts w:ascii="Calibri" w:eastAsia="Arial Unicode MS" w:hAnsi="Calibri" w:cs="Arial Unicode MS"/>
                <w:b/>
                <w:sz w:val="22"/>
                <w:szCs w:val="22"/>
                <w:lang w:eastAsia="en-US"/>
              </w:rPr>
            </w:pPr>
            <w:bookmarkStart w:id="39" w:name="_Hlk181900723"/>
            <w:r w:rsidRPr="001E3A22">
              <w:rPr>
                <w:rFonts w:ascii="Calibri" w:eastAsia="Arial Unicode MS" w:hAnsi="Calibri" w:cs="Arial Unicode MS"/>
                <w:b/>
                <w:sz w:val="22"/>
                <w:szCs w:val="22"/>
                <w:lang w:eastAsia="en-US"/>
              </w:rPr>
              <w:t>Livrables</w:t>
            </w:r>
          </w:p>
        </w:tc>
        <w:tc>
          <w:tcPr>
            <w:tcW w:w="1935" w:type="dxa"/>
            <w:vAlign w:val="center"/>
          </w:tcPr>
          <w:p w14:paraId="50E547EA" w14:textId="77777777" w:rsidR="00812C98" w:rsidRPr="001E3A22" w:rsidRDefault="00812C98" w:rsidP="005D1C58">
            <w:pPr>
              <w:rPr>
                <w:rFonts w:ascii="Calibri" w:eastAsia="Arial Unicode MS" w:hAnsi="Calibri" w:cs="Arial Unicode MS"/>
                <w:b/>
                <w:sz w:val="22"/>
                <w:szCs w:val="22"/>
                <w:lang w:eastAsia="en-US"/>
              </w:rPr>
            </w:pPr>
            <w:r w:rsidRPr="001E3A22">
              <w:rPr>
                <w:rFonts w:ascii="Calibri" w:eastAsia="Arial Unicode MS" w:hAnsi="Calibri" w:cs="Arial Unicode MS"/>
                <w:b/>
                <w:sz w:val="22"/>
                <w:szCs w:val="22"/>
                <w:lang w:eastAsia="en-US"/>
              </w:rPr>
              <w:t>Date de livraison</w:t>
            </w:r>
          </w:p>
        </w:tc>
      </w:tr>
      <w:tr w:rsidR="00812C98" w14:paraId="79A87486" w14:textId="77777777" w:rsidTr="005D1C58">
        <w:trPr>
          <w:trHeight w:val="271"/>
          <w:jc w:val="center"/>
        </w:trPr>
        <w:tc>
          <w:tcPr>
            <w:tcW w:w="6889" w:type="dxa"/>
            <w:shd w:val="clear" w:color="auto" w:fill="auto"/>
          </w:tcPr>
          <w:p w14:paraId="5CBB00BE" w14:textId="77777777" w:rsidR="00812C98" w:rsidRPr="00FA7761" w:rsidRDefault="00812C98" w:rsidP="00812C98">
            <w:pPr>
              <w:pStyle w:val="Paragraphedeliste"/>
              <w:numPr>
                <w:ilvl w:val="0"/>
                <w:numId w:val="72"/>
              </w:numPr>
              <w:spacing w:line="240" w:lineRule="auto"/>
              <w:jc w:val="both"/>
              <w:rPr>
                <w:rFonts w:eastAsia="Arial Unicode MS" w:cs="Arial Unicode MS"/>
                <w:bCs/>
                <w:lang w:eastAsia="en-US"/>
              </w:rPr>
            </w:pPr>
            <w:r w:rsidRPr="00FA7761">
              <w:rPr>
                <w:rFonts w:ascii="Calibri" w:eastAsia="Arial Unicode MS" w:hAnsi="Calibri" w:cs="Arial Unicode MS"/>
                <w:bCs/>
                <w:color w:val="000000"/>
                <w:sz w:val="22"/>
                <w:szCs w:val="22"/>
                <w:lang w:eastAsia="en-US"/>
              </w:rPr>
              <w:t>Note de cadrage</w:t>
            </w:r>
          </w:p>
        </w:tc>
        <w:tc>
          <w:tcPr>
            <w:tcW w:w="1935" w:type="dxa"/>
            <w:shd w:val="clear" w:color="auto" w:fill="auto"/>
            <w:vAlign w:val="center"/>
          </w:tcPr>
          <w:p w14:paraId="0D185603" w14:textId="77777777" w:rsidR="00812C98" w:rsidRDefault="00812C98" w:rsidP="005D1C58">
            <w:pPr>
              <w:rPr>
                <w:rFonts w:ascii="Calibri" w:eastAsia="Arial Unicode MS" w:hAnsi="Calibri" w:cs="Arial Unicode MS"/>
                <w:sz w:val="22"/>
                <w:szCs w:val="22"/>
                <w:lang w:eastAsia="en-US"/>
              </w:rPr>
            </w:pPr>
            <w:r>
              <w:rPr>
                <w:rFonts w:ascii="Calibri" w:eastAsia="Arial Unicode MS" w:hAnsi="Calibri" w:cs="Arial Unicode MS"/>
                <w:sz w:val="22"/>
                <w:szCs w:val="22"/>
                <w:lang w:eastAsia="en-US"/>
              </w:rPr>
              <w:t>15/09/2025</w:t>
            </w:r>
          </w:p>
        </w:tc>
      </w:tr>
      <w:tr w:rsidR="00812C98" w:rsidDel="00090DC7" w14:paraId="330D157E" w14:textId="77777777" w:rsidTr="005D1C58">
        <w:trPr>
          <w:trHeight w:val="219"/>
          <w:jc w:val="center"/>
        </w:trPr>
        <w:tc>
          <w:tcPr>
            <w:tcW w:w="6889" w:type="dxa"/>
            <w:shd w:val="clear" w:color="auto" w:fill="auto"/>
          </w:tcPr>
          <w:p w14:paraId="4E8B24CD" w14:textId="77777777" w:rsidR="00812C98" w:rsidRPr="00B02EDE" w:rsidRDefault="00812C98" w:rsidP="00812C98">
            <w:pPr>
              <w:pStyle w:val="Default"/>
              <w:numPr>
                <w:ilvl w:val="0"/>
                <w:numId w:val="72"/>
              </w:numPr>
              <w:spacing w:after="132"/>
              <w:jc w:val="both"/>
              <w:rPr>
                <w:rFonts w:ascii="Calibri" w:eastAsia="Arial Unicode MS" w:hAnsi="Calibri" w:cs="Arial Unicode MS"/>
                <w:bCs/>
                <w:sz w:val="22"/>
                <w:szCs w:val="22"/>
                <w:lang w:eastAsia="en-US"/>
              </w:rPr>
            </w:pPr>
            <w:r>
              <w:rPr>
                <w:rFonts w:ascii="Calibri" w:eastAsia="Arial Unicode MS" w:hAnsi="Calibri" w:cs="Arial Unicode MS"/>
                <w:bCs/>
                <w:sz w:val="22"/>
                <w:szCs w:val="22"/>
                <w:lang w:eastAsia="en-US"/>
              </w:rPr>
              <w:t>Rapport préliminaire d’analyse</w:t>
            </w:r>
          </w:p>
        </w:tc>
        <w:tc>
          <w:tcPr>
            <w:tcW w:w="1935" w:type="dxa"/>
            <w:shd w:val="clear" w:color="auto" w:fill="auto"/>
            <w:vAlign w:val="center"/>
          </w:tcPr>
          <w:p w14:paraId="4B0FAA82" w14:textId="77777777" w:rsidR="00812C98" w:rsidRDefault="00812C98" w:rsidP="005D1C58">
            <w:pPr>
              <w:rPr>
                <w:rFonts w:ascii="Calibri" w:eastAsia="Arial Unicode MS" w:hAnsi="Calibri" w:cs="Arial Unicode MS"/>
                <w:sz w:val="22"/>
                <w:szCs w:val="22"/>
                <w:lang w:eastAsia="en-US"/>
              </w:rPr>
            </w:pPr>
            <w:r>
              <w:rPr>
                <w:rFonts w:ascii="Calibri" w:eastAsia="Arial Unicode MS" w:hAnsi="Calibri" w:cs="Arial Unicode MS"/>
                <w:sz w:val="22"/>
                <w:szCs w:val="22"/>
                <w:lang w:eastAsia="en-US"/>
              </w:rPr>
              <w:t>15/10/2025</w:t>
            </w:r>
          </w:p>
        </w:tc>
      </w:tr>
      <w:tr w:rsidR="00812C98" w:rsidDel="00090DC7" w14:paraId="193462AD" w14:textId="77777777" w:rsidTr="005D1C58">
        <w:trPr>
          <w:trHeight w:val="219"/>
          <w:jc w:val="center"/>
        </w:trPr>
        <w:tc>
          <w:tcPr>
            <w:tcW w:w="6889" w:type="dxa"/>
            <w:shd w:val="clear" w:color="auto" w:fill="auto"/>
          </w:tcPr>
          <w:p w14:paraId="17FE5B91" w14:textId="77777777" w:rsidR="00812C98" w:rsidRDefault="00812C98" w:rsidP="00812C98">
            <w:pPr>
              <w:pStyle w:val="Default"/>
              <w:numPr>
                <w:ilvl w:val="0"/>
                <w:numId w:val="72"/>
              </w:numPr>
              <w:spacing w:after="132"/>
              <w:jc w:val="both"/>
              <w:rPr>
                <w:rFonts w:ascii="Calibri" w:eastAsia="Arial Unicode MS" w:hAnsi="Calibri" w:cs="Arial Unicode MS"/>
                <w:bCs/>
                <w:sz w:val="22"/>
                <w:szCs w:val="22"/>
                <w:lang w:eastAsia="en-US"/>
              </w:rPr>
            </w:pPr>
            <w:r>
              <w:rPr>
                <w:rFonts w:ascii="Calibri" w:eastAsia="Arial Unicode MS" w:hAnsi="Calibri" w:cs="Arial Unicode MS"/>
                <w:bCs/>
                <w:color w:val="auto"/>
                <w:sz w:val="22"/>
                <w:szCs w:val="22"/>
                <w:lang w:eastAsia="en-US"/>
              </w:rPr>
              <w:t>Programme de visite d’étude</w:t>
            </w:r>
          </w:p>
        </w:tc>
        <w:tc>
          <w:tcPr>
            <w:tcW w:w="1935" w:type="dxa"/>
            <w:shd w:val="clear" w:color="auto" w:fill="auto"/>
            <w:vAlign w:val="center"/>
          </w:tcPr>
          <w:p w14:paraId="140B8685" w14:textId="77777777" w:rsidR="00812C98" w:rsidRDefault="00812C98" w:rsidP="005D1C58">
            <w:pPr>
              <w:rPr>
                <w:rFonts w:ascii="Calibri" w:eastAsia="Arial Unicode MS" w:hAnsi="Calibri" w:cs="Arial Unicode MS"/>
                <w:sz w:val="22"/>
                <w:szCs w:val="22"/>
                <w:lang w:eastAsia="en-US"/>
              </w:rPr>
            </w:pPr>
            <w:r>
              <w:rPr>
                <w:rFonts w:ascii="Calibri" w:eastAsia="Arial Unicode MS" w:hAnsi="Calibri" w:cs="Arial Unicode MS"/>
                <w:sz w:val="22"/>
                <w:szCs w:val="22"/>
                <w:lang w:eastAsia="en-US"/>
              </w:rPr>
              <w:t>15/10/2025</w:t>
            </w:r>
          </w:p>
        </w:tc>
      </w:tr>
      <w:tr w:rsidR="00812C98" w:rsidDel="00090DC7" w14:paraId="39F955AA" w14:textId="77777777" w:rsidTr="005D1C58">
        <w:trPr>
          <w:trHeight w:val="219"/>
          <w:jc w:val="center"/>
        </w:trPr>
        <w:tc>
          <w:tcPr>
            <w:tcW w:w="6889" w:type="dxa"/>
            <w:shd w:val="clear" w:color="auto" w:fill="auto"/>
          </w:tcPr>
          <w:p w14:paraId="09BA4FD5" w14:textId="77777777" w:rsidR="00812C98" w:rsidRDefault="00812C98" w:rsidP="00812C98">
            <w:pPr>
              <w:pStyle w:val="Default"/>
              <w:numPr>
                <w:ilvl w:val="0"/>
                <w:numId w:val="72"/>
              </w:numPr>
              <w:spacing w:after="132"/>
              <w:jc w:val="both"/>
              <w:rPr>
                <w:rFonts w:ascii="Calibri" w:eastAsia="Arial Unicode MS" w:hAnsi="Calibri" w:cs="Arial Unicode MS"/>
                <w:bCs/>
                <w:color w:val="auto"/>
                <w:sz w:val="22"/>
                <w:szCs w:val="22"/>
                <w:lang w:eastAsia="en-US"/>
              </w:rPr>
            </w:pPr>
            <w:r>
              <w:rPr>
                <w:rFonts w:ascii="Calibri" w:eastAsia="Arial Unicode MS" w:hAnsi="Calibri" w:cs="Arial Unicode MS"/>
                <w:bCs/>
                <w:color w:val="auto"/>
                <w:sz w:val="22"/>
                <w:szCs w:val="22"/>
                <w:lang w:eastAsia="en-US"/>
              </w:rPr>
              <w:t>Rapport de mission – visite d’étude</w:t>
            </w:r>
          </w:p>
        </w:tc>
        <w:tc>
          <w:tcPr>
            <w:tcW w:w="1935" w:type="dxa"/>
            <w:shd w:val="clear" w:color="auto" w:fill="auto"/>
            <w:vAlign w:val="center"/>
          </w:tcPr>
          <w:p w14:paraId="4B954EB5" w14:textId="77777777" w:rsidR="00812C98" w:rsidRPr="00D10B6C" w:rsidRDefault="00812C98" w:rsidP="005D1C58">
            <w:pPr>
              <w:rPr>
                <w:rFonts w:asciiTheme="majorHAnsi" w:eastAsia="Arial Unicode MS" w:hAnsiTheme="majorHAnsi" w:cstheme="majorHAnsi"/>
                <w:sz w:val="22"/>
                <w:szCs w:val="22"/>
                <w:lang w:eastAsia="en-US"/>
              </w:rPr>
            </w:pPr>
            <w:r>
              <w:rPr>
                <w:rFonts w:asciiTheme="majorHAnsi" w:eastAsia="Arial Unicode MS" w:hAnsiTheme="majorHAnsi" w:cstheme="majorHAnsi"/>
                <w:sz w:val="22"/>
                <w:szCs w:val="22"/>
                <w:lang w:eastAsia="en-US"/>
              </w:rPr>
              <w:t>07</w:t>
            </w:r>
            <w:r w:rsidRPr="00D10B6C">
              <w:rPr>
                <w:rFonts w:asciiTheme="majorHAnsi" w:eastAsia="Arial Unicode MS" w:hAnsiTheme="majorHAnsi" w:cstheme="majorHAnsi"/>
                <w:sz w:val="22"/>
                <w:szCs w:val="22"/>
                <w:lang w:eastAsia="en-US"/>
              </w:rPr>
              <w:t>/1</w:t>
            </w:r>
            <w:r>
              <w:rPr>
                <w:rFonts w:asciiTheme="majorHAnsi" w:eastAsia="Arial Unicode MS" w:hAnsiTheme="majorHAnsi" w:cstheme="majorHAnsi"/>
                <w:sz w:val="22"/>
                <w:szCs w:val="22"/>
                <w:lang w:eastAsia="en-US"/>
              </w:rPr>
              <w:t>1</w:t>
            </w:r>
            <w:r w:rsidRPr="00D10B6C">
              <w:rPr>
                <w:rFonts w:asciiTheme="majorHAnsi" w:eastAsia="Arial Unicode MS" w:hAnsiTheme="majorHAnsi" w:cstheme="majorHAnsi"/>
                <w:sz w:val="22"/>
                <w:szCs w:val="22"/>
                <w:lang w:eastAsia="en-US"/>
              </w:rPr>
              <w:t>/2025</w:t>
            </w:r>
          </w:p>
        </w:tc>
      </w:tr>
      <w:tr w:rsidR="00812C98" w:rsidDel="00090DC7" w14:paraId="03A7E9FF" w14:textId="77777777" w:rsidTr="005D1C58">
        <w:trPr>
          <w:trHeight w:val="219"/>
          <w:jc w:val="center"/>
        </w:trPr>
        <w:tc>
          <w:tcPr>
            <w:tcW w:w="6889" w:type="dxa"/>
            <w:shd w:val="clear" w:color="auto" w:fill="auto"/>
          </w:tcPr>
          <w:p w14:paraId="2D58216B" w14:textId="77777777" w:rsidR="00812C98" w:rsidRPr="00D10B6C" w:rsidRDefault="00812C98" w:rsidP="00812C98">
            <w:pPr>
              <w:pStyle w:val="Default"/>
              <w:numPr>
                <w:ilvl w:val="0"/>
                <w:numId w:val="72"/>
              </w:numPr>
              <w:spacing w:after="132"/>
              <w:jc w:val="both"/>
              <w:rPr>
                <w:rFonts w:asciiTheme="majorHAnsi" w:eastAsia="Arial Unicode MS" w:hAnsiTheme="majorHAnsi" w:cstheme="majorHAnsi"/>
                <w:color w:val="auto"/>
                <w:sz w:val="22"/>
                <w:szCs w:val="22"/>
                <w:lang w:eastAsia="en-US"/>
              </w:rPr>
            </w:pPr>
            <w:r w:rsidRPr="00D10B6C">
              <w:rPr>
                <w:rFonts w:asciiTheme="majorHAnsi" w:eastAsia="Arial Unicode MS" w:hAnsiTheme="majorHAnsi" w:cstheme="majorHAnsi"/>
                <w:color w:val="auto"/>
                <w:sz w:val="22"/>
                <w:szCs w:val="22"/>
                <w:lang w:eastAsia="en-US"/>
              </w:rPr>
              <w:t>Rapport d’analyse final</w:t>
            </w:r>
          </w:p>
        </w:tc>
        <w:tc>
          <w:tcPr>
            <w:tcW w:w="1935" w:type="dxa"/>
            <w:shd w:val="clear" w:color="auto" w:fill="auto"/>
            <w:vAlign w:val="center"/>
          </w:tcPr>
          <w:p w14:paraId="2906C45D" w14:textId="77777777" w:rsidR="00812C98" w:rsidRPr="00D10B6C" w:rsidRDefault="00812C98" w:rsidP="005D1C58">
            <w:pPr>
              <w:rPr>
                <w:rFonts w:asciiTheme="majorHAnsi" w:eastAsia="Arial Unicode MS" w:hAnsiTheme="majorHAnsi" w:cstheme="majorHAnsi"/>
                <w:sz w:val="22"/>
                <w:szCs w:val="22"/>
                <w:lang w:eastAsia="en-US"/>
              </w:rPr>
            </w:pPr>
            <w:r>
              <w:rPr>
                <w:rFonts w:asciiTheme="majorHAnsi" w:eastAsia="Arial Unicode MS" w:hAnsiTheme="majorHAnsi" w:cstheme="majorHAnsi"/>
                <w:sz w:val="22"/>
                <w:szCs w:val="22"/>
                <w:lang w:eastAsia="en-US"/>
              </w:rPr>
              <w:t>21</w:t>
            </w:r>
            <w:r w:rsidRPr="00D10B6C">
              <w:rPr>
                <w:rFonts w:asciiTheme="majorHAnsi" w:eastAsia="Arial Unicode MS" w:hAnsiTheme="majorHAnsi" w:cstheme="majorHAnsi"/>
                <w:sz w:val="22"/>
                <w:szCs w:val="22"/>
                <w:lang w:eastAsia="en-US"/>
              </w:rPr>
              <w:t>/11/2025</w:t>
            </w:r>
          </w:p>
        </w:tc>
      </w:tr>
      <w:tr w:rsidR="00812C98" w:rsidDel="00090DC7" w14:paraId="51601A99" w14:textId="77777777" w:rsidTr="005D1C58">
        <w:trPr>
          <w:trHeight w:val="219"/>
          <w:jc w:val="center"/>
        </w:trPr>
        <w:tc>
          <w:tcPr>
            <w:tcW w:w="6889" w:type="dxa"/>
            <w:shd w:val="clear" w:color="auto" w:fill="auto"/>
          </w:tcPr>
          <w:p w14:paraId="5BC896AE" w14:textId="77777777" w:rsidR="00812C98" w:rsidRDefault="00812C98" w:rsidP="00812C98">
            <w:pPr>
              <w:pStyle w:val="Default"/>
              <w:numPr>
                <w:ilvl w:val="0"/>
                <w:numId w:val="72"/>
              </w:numPr>
              <w:spacing w:after="132"/>
              <w:jc w:val="both"/>
              <w:rPr>
                <w:rFonts w:ascii="Calibri" w:eastAsia="Arial Unicode MS" w:hAnsi="Calibri" w:cs="Arial Unicode MS"/>
                <w:bCs/>
                <w:color w:val="auto"/>
                <w:sz w:val="22"/>
                <w:szCs w:val="22"/>
                <w:lang w:eastAsia="en-US"/>
              </w:rPr>
            </w:pPr>
            <w:r>
              <w:rPr>
                <w:rFonts w:ascii="Calibri" w:eastAsia="Arial Unicode MS" w:hAnsi="Calibri" w:cs="Arial Unicode MS"/>
                <w:bCs/>
                <w:color w:val="auto"/>
                <w:sz w:val="22"/>
                <w:szCs w:val="22"/>
                <w:lang w:eastAsia="en-US"/>
              </w:rPr>
              <w:t>Note de cadrage du programme pilote</w:t>
            </w:r>
          </w:p>
        </w:tc>
        <w:tc>
          <w:tcPr>
            <w:tcW w:w="1935" w:type="dxa"/>
            <w:shd w:val="clear" w:color="auto" w:fill="auto"/>
            <w:vAlign w:val="center"/>
          </w:tcPr>
          <w:p w14:paraId="39497025" w14:textId="77777777" w:rsidR="00812C98" w:rsidRPr="00D10B6C" w:rsidRDefault="00812C98" w:rsidP="005D1C58">
            <w:pPr>
              <w:rPr>
                <w:rFonts w:asciiTheme="majorHAnsi" w:eastAsia="Arial Unicode MS" w:hAnsiTheme="majorHAnsi" w:cstheme="majorHAnsi"/>
                <w:sz w:val="22"/>
                <w:szCs w:val="22"/>
                <w:lang w:eastAsia="en-US"/>
              </w:rPr>
            </w:pPr>
            <w:r>
              <w:rPr>
                <w:rFonts w:asciiTheme="majorHAnsi" w:eastAsia="Arial Unicode MS" w:hAnsiTheme="majorHAnsi" w:cstheme="majorHAnsi"/>
                <w:sz w:val="22"/>
                <w:szCs w:val="22"/>
                <w:lang w:eastAsia="en-US"/>
              </w:rPr>
              <w:t>28</w:t>
            </w:r>
            <w:r w:rsidRPr="00D10B6C">
              <w:rPr>
                <w:rFonts w:asciiTheme="majorHAnsi" w:eastAsia="Arial Unicode MS" w:hAnsiTheme="majorHAnsi" w:cstheme="majorHAnsi"/>
                <w:sz w:val="22"/>
                <w:szCs w:val="22"/>
                <w:lang w:eastAsia="en-US"/>
              </w:rPr>
              <w:t>/11/2025</w:t>
            </w:r>
          </w:p>
        </w:tc>
      </w:tr>
      <w:tr w:rsidR="00812C98" w:rsidDel="00090DC7" w14:paraId="52302467" w14:textId="77777777" w:rsidTr="005D1C58">
        <w:trPr>
          <w:trHeight w:val="219"/>
          <w:jc w:val="center"/>
        </w:trPr>
        <w:tc>
          <w:tcPr>
            <w:tcW w:w="6889" w:type="dxa"/>
            <w:shd w:val="clear" w:color="auto" w:fill="auto"/>
          </w:tcPr>
          <w:p w14:paraId="6EE953A5" w14:textId="77777777" w:rsidR="00812C98" w:rsidRPr="00332016" w:rsidRDefault="00812C98" w:rsidP="00812C98">
            <w:pPr>
              <w:pStyle w:val="Default"/>
              <w:numPr>
                <w:ilvl w:val="0"/>
                <w:numId w:val="72"/>
              </w:numPr>
              <w:spacing w:after="132"/>
              <w:jc w:val="both"/>
              <w:rPr>
                <w:rFonts w:asciiTheme="majorHAnsi" w:eastAsia="Arial Unicode MS" w:hAnsiTheme="majorHAnsi" w:cstheme="majorHAnsi"/>
                <w:bCs/>
                <w:color w:val="auto"/>
                <w:sz w:val="22"/>
                <w:szCs w:val="22"/>
                <w:lang w:eastAsia="en-US"/>
              </w:rPr>
            </w:pPr>
            <w:r>
              <w:rPr>
                <w:rFonts w:ascii="Calibri" w:eastAsia="Arial Unicode MS" w:hAnsi="Calibri" w:cs="Arial Unicode MS"/>
                <w:bCs/>
                <w:color w:val="auto"/>
                <w:sz w:val="22"/>
                <w:szCs w:val="22"/>
                <w:lang w:eastAsia="en-US"/>
              </w:rPr>
              <w:t>Guide méthodologique préliminaire du programme pilote</w:t>
            </w:r>
          </w:p>
        </w:tc>
        <w:tc>
          <w:tcPr>
            <w:tcW w:w="1935" w:type="dxa"/>
            <w:shd w:val="clear" w:color="auto" w:fill="auto"/>
            <w:vAlign w:val="center"/>
          </w:tcPr>
          <w:p w14:paraId="083AC8A5" w14:textId="77777777" w:rsidR="00812C98" w:rsidRPr="00332016" w:rsidRDefault="00812C98" w:rsidP="005D1C58">
            <w:pPr>
              <w:rPr>
                <w:rFonts w:asciiTheme="majorHAnsi" w:eastAsia="Arial Unicode MS" w:hAnsiTheme="majorHAnsi" w:cstheme="majorHAnsi"/>
                <w:sz w:val="22"/>
                <w:szCs w:val="22"/>
                <w:lang w:eastAsia="en-US"/>
              </w:rPr>
            </w:pPr>
            <w:r>
              <w:rPr>
                <w:rFonts w:asciiTheme="majorHAnsi" w:eastAsia="Arial Unicode MS" w:hAnsiTheme="majorHAnsi" w:cstheme="majorHAnsi"/>
                <w:sz w:val="22"/>
                <w:szCs w:val="22"/>
                <w:lang w:eastAsia="en-US"/>
              </w:rPr>
              <w:t>15/01/2026</w:t>
            </w:r>
          </w:p>
        </w:tc>
      </w:tr>
      <w:tr w:rsidR="00812C98" w:rsidDel="00090DC7" w14:paraId="40A8E73E" w14:textId="77777777" w:rsidTr="005D1C58">
        <w:trPr>
          <w:trHeight w:val="219"/>
          <w:jc w:val="center"/>
        </w:trPr>
        <w:tc>
          <w:tcPr>
            <w:tcW w:w="6889" w:type="dxa"/>
            <w:shd w:val="clear" w:color="auto" w:fill="auto"/>
          </w:tcPr>
          <w:p w14:paraId="1BF161AE" w14:textId="77777777" w:rsidR="00812C98" w:rsidRPr="00D10B6C" w:rsidRDefault="00812C98" w:rsidP="00812C98">
            <w:pPr>
              <w:pStyle w:val="Default"/>
              <w:numPr>
                <w:ilvl w:val="0"/>
                <w:numId w:val="72"/>
              </w:numPr>
              <w:spacing w:after="132"/>
              <w:jc w:val="both"/>
              <w:rPr>
                <w:rFonts w:asciiTheme="majorHAnsi" w:eastAsia="Arial Unicode MS" w:hAnsiTheme="majorHAnsi" w:cstheme="majorHAnsi"/>
                <w:color w:val="auto"/>
                <w:sz w:val="22"/>
                <w:szCs w:val="22"/>
                <w:lang w:eastAsia="en-US"/>
              </w:rPr>
            </w:pPr>
            <w:r w:rsidRPr="00332016">
              <w:rPr>
                <w:rFonts w:asciiTheme="majorHAnsi" w:eastAsia="Arial Unicode MS" w:hAnsiTheme="majorHAnsi" w:cstheme="majorHAnsi"/>
                <w:bCs/>
                <w:color w:val="auto"/>
                <w:sz w:val="22"/>
                <w:szCs w:val="22"/>
                <w:lang w:eastAsia="en-US"/>
              </w:rPr>
              <w:t>Atelier</w:t>
            </w:r>
            <w:r>
              <w:rPr>
                <w:rFonts w:asciiTheme="majorHAnsi" w:eastAsia="Arial Unicode MS" w:hAnsiTheme="majorHAnsi" w:cstheme="majorHAnsi"/>
                <w:bCs/>
                <w:color w:val="auto"/>
                <w:sz w:val="22"/>
                <w:szCs w:val="22"/>
                <w:lang w:eastAsia="en-US"/>
              </w:rPr>
              <w:t>(</w:t>
            </w:r>
            <w:r w:rsidRPr="00332016">
              <w:rPr>
                <w:rFonts w:asciiTheme="majorHAnsi" w:eastAsia="Arial Unicode MS" w:hAnsiTheme="majorHAnsi" w:cstheme="majorHAnsi"/>
                <w:bCs/>
                <w:color w:val="auto"/>
                <w:sz w:val="22"/>
                <w:szCs w:val="22"/>
                <w:lang w:eastAsia="en-US"/>
              </w:rPr>
              <w:t>s</w:t>
            </w:r>
            <w:r>
              <w:rPr>
                <w:rFonts w:asciiTheme="majorHAnsi" w:eastAsia="Arial Unicode MS" w:hAnsiTheme="majorHAnsi" w:cstheme="majorHAnsi"/>
                <w:bCs/>
                <w:color w:val="auto"/>
                <w:sz w:val="22"/>
                <w:szCs w:val="22"/>
                <w:lang w:eastAsia="en-US"/>
              </w:rPr>
              <w:t>)</w:t>
            </w:r>
            <w:r w:rsidRPr="00332016">
              <w:rPr>
                <w:rFonts w:asciiTheme="majorHAnsi" w:eastAsia="Arial Unicode MS" w:hAnsiTheme="majorHAnsi" w:cstheme="majorHAnsi"/>
                <w:bCs/>
                <w:color w:val="auto"/>
                <w:sz w:val="22"/>
                <w:szCs w:val="22"/>
                <w:lang w:eastAsia="en-US"/>
              </w:rPr>
              <w:t xml:space="preserve"> de structuration du programme</w:t>
            </w:r>
            <w:r>
              <w:rPr>
                <w:rFonts w:asciiTheme="majorHAnsi" w:eastAsia="Arial Unicode MS" w:hAnsiTheme="majorHAnsi" w:cstheme="majorHAnsi"/>
                <w:bCs/>
                <w:color w:val="auto"/>
                <w:sz w:val="22"/>
                <w:szCs w:val="22"/>
                <w:lang w:eastAsia="en-US"/>
              </w:rPr>
              <w:t xml:space="preserve"> et rapport(s) associé(s)</w:t>
            </w:r>
          </w:p>
        </w:tc>
        <w:tc>
          <w:tcPr>
            <w:tcW w:w="1935" w:type="dxa"/>
            <w:shd w:val="clear" w:color="auto" w:fill="auto"/>
            <w:vAlign w:val="center"/>
          </w:tcPr>
          <w:p w14:paraId="163D1705" w14:textId="77777777" w:rsidR="00812C98" w:rsidRPr="00D10B6C" w:rsidRDefault="00812C98" w:rsidP="005D1C58">
            <w:pPr>
              <w:rPr>
                <w:rFonts w:asciiTheme="majorHAnsi" w:eastAsia="Arial Unicode MS" w:hAnsiTheme="majorHAnsi" w:cstheme="majorHAnsi"/>
                <w:sz w:val="22"/>
                <w:szCs w:val="22"/>
                <w:lang w:eastAsia="en-US"/>
              </w:rPr>
            </w:pPr>
            <w:r>
              <w:rPr>
                <w:rFonts w:asciiTheme="majorHAnsi" w:eastAsia="Arial Unicode MS" w:hAnsiTheme="majorHAnsi" w:cstheme="majorHAnsi"/>
                <w:sz w:val="22"/>
                <w:szCs w:val="22"/>
                <w:lang w:eastAsia="en-US"/>
              </w:rPr>
              <w:t>15/01/2026 - 15</w:t>
            </w:r>
            <w:r w:rsidRPr="00D10B6C">
              <w:rPr>
                <w:rFonts w:asciiTheme="majorHAnsi" w:eastAsia="Arial Unicode MS" w:hAnsiTheme="majorHAnsi" w:cstheme="majorHAnsi"/>
                <w:sz w:val="22"/>
                <w:szCs w:val="22"/>
                <w:lang w:eastAsia="en-US"/>
              </w:rPr>
              <w:t>/</w:t>
            </w:r>
            <w:r>
              <w:rPr>
                <w:rFonts w:asciiTheme="majorHAnsi" w:eastAsia="Arial Unicode MS" w:hAnsiTheme="majorHAnsi" w:cstheme="majorHAnsi"/>
                <w:sz w:val="22"/>
                <w:szCs w:val="22"/>
                <w:lang w:eastAsia="en-US"/>
              </w:rPr>
              <w:t>02</w:t>
            </w:r>
            <w:r w:rsidRPr="00D10B6C">
              <w:rPr>
                <w:rFonts w:asciiTheme="majorHAnsi" w:eastAsia="Arial Unicode MS" w:hAnsiTheme="majorHAnsi" w:cstheme="majorHAnsi"/>
                <w:sz w:val="22"/>
                <w:szCs w:val="22"/>
                <w:lang w:eastAsia="en-US"/>
              </w:rPr>
              <w:t>/202</w:t>
            </w:r>
            <w:r>
              <w:rPr>
                <w:rFonts w:asciiTheme="majorHAnsi" w:eastAsia="Arial Unicode MS" w:hAnsiTheme="majorHAnsi" w:cstheme="majorHAnsi"/>
                <w:sz w:val="22"/>
                <w:szCs w:val="22"/>
                <w:lang w:eastAsia="en-US"/>
              </w:rPr>
              <w:t>6</w:t>
            </w:r>
          </w:p>
        </w:tc>
      </w:tr>
      <w:tr w:rsidR="00812C98" w:rsidDel="00090DC7" w14:paraId="50B92E96" w14:textId="77777777" w:rsidTr="005D1C58">
        <w:trPr>
          <w:trHeight w:val="219"/>
          <w:jc w:val="center"/>
        </w:trPr>
        <w:tc>
          <w:tcPr>
            <w:tcW w:w="6889" w:type="dxa"/>
            <w:shd w:val="clear" w:color="auto" w:fill="auto"/>
          </w:tcPr>
          <w:p w14:paraId="2ABC19DB" w14:textId="77777777" w:rsidR="00812C98" w:rsidRDefault="00812C98" w:rsidP="00812C98">
            <w:pPr>
              <w:pStyle w:val="Default"/>
              <w:numPr>
                <w:ilvl w:val="0"/>
                <w:numId w:val="72"/>
              </w:numPr>
              <w:spacing w:after="132"/>
              <w:jc w:val="both"/>
              <w:rPr>
                <w:rFonts w:ascii="Calibri" w:eastAsia="Arial Unicode MS" w:hAnsi="Calibri" w:cs="Arial Unicode MS"/>
                <w:bCs/>
                <w:color w:val="auto"/>
                <w:sz w:val="22"/>
                <w:szCs w:val="22"/>
                <w:lang w:eastAsia="en-US"/>
              </w:rPr>
            </w:pPr>
            <w:r>
              <w:rPr>
                <w:rFonts w:asciiTheme="majorHAnsi" w:eastAsia="Arial Unicode MS" w:hAnsiTheme="majorHAnsi" w:cstheme="majorHAnsi"/>
                <w:color w:val="auto"/>
                <w:sz w:val="22"/>
                <w:szCs w:val="22"/>
                <w:lang w:eastAsia="en-US"/>
              </w:rPr>
              <w:t>Guide méthodologique final et o</w:t>
            </w:r>
            <w:r w:rsidRPr="00D10B6C">
              <w:rPr>
                <w:rFonts w:asciiTheme="majorHAnsi" w:eastAsia="Arial Unicode MS" w:hAnsiTheme="majorHAnsi" w:cstheme="majorHAnsi"/>
                <w:color w:val="auto"/>
                <w:sz w:val="22"/>
                <w:szCs w:val="22"/>
                <w:lang w:eastAsia="en-US"/>
              </w:rPr>
              <w:t xml:space="preserve">utils opérationnels </w:t>
            </w:r>
          </w:p>
        </w:tc>
        <w:tc>
          <w:tcPr>
            <w:tcW w:w="1935" w:type="dxa"/>
            <w:shd w:val="clear" w:color="auto" w:fill="auto"/>
            <w:vAlign w:val="center"/>
          </w:tcPr>
          <w:p w14:paraId="0D38A25B" w14:textId="77777777" w:rsidR="00812C98" w:rsidRPr="00D10B6C" w:rsidRDefault="00812C98" w:rsidP="005D1C58">
            <w:pPr>
              <w:rPr>
                <w:rFonts w:asciiTheme="majorHAnsi" w:eastAsia="Arial Unicode MS" w:hAnsiTheme="majorHAnsi" w:cstheme="majorHAnsi"/>
                <w:lang w:eastAsia="en-US"/>
              </w:rPr>
            </w:pPr>
            <w:r>
              <w:rPr>
                <w:rFonts w:asciiTheme="majorHAnsi" w:eastAsia="Arial Unicode MS" w:hAnsiTheme="majorHAnsi" w:cstheme="majorHAnsi"/>
                <w:sz w:val="22"/>
                <w:szCs w:val="22"/>
                <w:lang w:eastAsia="en-US"/>
              </w:rPr>
              <w:t>28</w:t>
            </w:r>
            <w:r w:rsidRPr="00D10B6C">
              <w:rPr>
                <w:rFonts w:asciiTheme="majorHAnsi" w:eastAsia="Arial Unicode MS" w:hAnsiTheme="majorHAnsi" w:cstheme="majorHAnsi"/>
                <w:sz w:val="22"/>
                <w:szCs w:val="22"/>
                <w:lang w:eastAsia="en-US"/>
              </w:rPr>
              <w:t>/0</w:t>
            </w:r>
            <w:r>
              <w:rPr>
                <w:rFonts w:asciiTheme="majorHAnsi" w:eastAsia="Arial Unicode MS" w:hAnsiTheme="majorHAnsi" w:cstheme="majorHAnsi"/>
                <w:sz w:val="22"/>
                <w:szCs w:val="22"/>
                <w:lang w:eastAsia="en-US"/>
              </w:rPr>
              <w:t>2</w:t>
            </w:r>
            <w:r w:rsidRPr="00D10B6C">
              <w:rPr>
                <w:rFonts w:asciiTheme="majorHAnsi" w:eastAsia="Arial Unicode MS" w:hAnsiTheme="majorHAnsi" w:cstheme="majorHAnsi"/>
                <w:sz w:val="22"/>
                <w:szCs w:val="22"/>
                <w:lang w:eastAsia="en-US"/>
              </w:rPr>
              <w:t>/202</w:t>
            </w:r>
            <w:r>
              <w:rPr>
                <w:rFonts w:asciiTheme="majorHAnsi" w:eastAsia="Arial Unicode MS" w:hAnsiTheme="majorHAnsi" w:cstheme="majorHAnsi"/>
                <w:sz w:val="22"/>
                <w:szCs w:val="22"/>
                <w:lang w:eastAsia="en-US"/>
              </w:rPr>
              <w:t>6</w:t>
            </w:r>
          </w:p>
        </w:tc>
      </w:tr>
      <w:tr w:rsidR="00812C98" w:rsidDel="00090DC7" w14:paraId="2EE11115" w14:textId="77777777" w:rsidTr="005D1C58">
        <w:trPr>
          <w:trHeight w:val="219"/>
          <w:jc w:val="center"/>
        </w:trPr>
        <w:tc>
          <w:tcPr>
            <w:tcW w:w="6889" w:type="dxa"/>
            <w:shd w:val="clear" w:color="auto" w:fill="auto"/>
          </w:tcPr>
          <w:p w14:paraId="6B3D0CCD" w14:textId="77777777" w:rsidR="00812C98" w:rsidRDefault="00812C98" w:rsidP="00812C98">
            <w:pPr>
              <w:pStyle w:val="Default"/>
              <w:numPr>
                <w:ilvl w:val="0"/>
                <w:numId w:val="72"/>
              </w:numPr>
              <w:spacing w:after="132"/>
              <w:jc w:val="both"/>
              <w:rPr>
                <w:rFonts w:ascii="Calibri" w:eastAsia="Arial Unicode MS" w:hAnsi="Calibri" w:cs="Arial Unicode MS"/>
                <w:bCs/>
                <w:color w:val="auto"/>
                <w:sz w:val="22"/>
                <w:szCs w:val="22"/>
                <w:lang w:eastAsia="en-US"/>
              </w:rPr>
            </w:pPr>
            <w:r>
              <w:rPr>
                <w:rFonts w:ascii="Calibri" w:eastAsia="Arial Unicode MS" w:hAnsi="Calibri" w:cs="Arial Unicode MS"/>
                <w:bCs/>
                <w:color w:val="auto"/>
                <w:sz w:val="22"/>
                <w:szCs w:val="22"/>
                <w:lang w:eastAsia="en-US"/>
              </w:rPr>
              <w:t>Feuille de route</w:t>
            </w:r>
          </w:p>
        </w:tc>
        <w:tc>
          <w:tcPr>
            <w:tcW w:w="1935" w:type="dxa"/>
            <w:shd w:val="clear" w:color="auto" w:fill="auto"/>
            <w:vAlign w:val="center"/>
          </w:tcPr>
          <w:p w14:paraId="20210C49" w14:textId="77777777" w:rsidR="00812C98" w:rsidRPr="001C440E" w:rsidRDefault="00812C98" w:rsidP="005D1C58">
            <w:pPr>
              <w:rPr>
                <w:rFonts w:asciiTheme="majorHAnsi" w:eastAsia="Arial Unicode MS" w:hAnsiTheme="majorHAnsi" w:cstheme="majorHAnsi"/>
                <w:lang w:eastAsia="en-US"/>
              </w:rPr>
            </w:pPr>
            <w:r>
              <w:rPr>
                <w:rFonts w:asciiTheme="majorHAnsi" w:eastAsia="Arial Unicode MS" w:hAnsiTheme="majorHAnsi" w:cstheme="majorHAnsi"/>
                <w:sz w:val="22"/>
                <w:szCs w:val="22"/>
                <w:lang w:eastAsia="en-US"/>
              </w:rPr>
              <w:t>15</w:t>
            </w:r>
            <w:r w:rsidRPr="001C440E">
              <w:rPr>
                <w:rFonts w:asciiTheme="majorHAnsi" w:eastAsia="Arial Unicode MS" w:hAnsiTheme="majorHAnsi" w:cstheme="majorHAnsi"/>
                <w:sz w:val="22"/>
                <w:szCs w:val="22"/>
                <w:lang w:eastAsia="en-US"/>
              </w:rPr>
              <w:t>/0</w:t>
            </w:r>
            <w:r>
              <w:rPr>
                <w:rFonts w:asciiTheme="majorHAnsi" w:eastAsia="Arial Unicode MS" w:hAnsiTheme="majorHAnsi" w:cstheme="majorHAnsi"/>
                <w:sz w:val="22"/>
                <w:szCs w:val="22"/>
                <w:lang w:eastAsia="en-US"/>
              </w:rPr>
              <w:t>3</w:t>
            </w:r>
            <w:r w:rsidRPr="001C440E">
              <w:rPr>
                <w:rFonts w:asciiTheme="majorHAnsi" w:eastAsia="Arial Unicode MS" w:hAnsiTheme="majorHAnsi" w:cstheme="majorHAnsi"/>
                <w:sz w:val="22"/>
                <w:szCs w:val="22"/>
                <w:lang w:eastAsia="en-US"/>
              </w:rPr>
              <w:t>/202</w:t>
            </w:r>
            <w:r>
              <w:rPr>
                <w:rFonts w:asciiTheme="majorHAnsi" w:eastAsia="Arial Unicode MS" w:hAnsiTheme="majorHAnsi" w:cstheme="majorHAnsi"/>
                <w:sz w:val="22"/>
                <w:szCs w:val="22"/>
                <w:lang w:eastAsia="en-US"/>
              </w:rPr>
              <w:t>6</w:t>
            </w:r>
          </w:p>
        </w:tc>
      </w:tr>
      <w:bookmarkEnd w:id="39"/>
    </w:tbl>
    <w:p w14:paraId="1CF037AC" w14:textId="77777777" w:rsidR="00EB57D4" w:rsidRPr="00EB57D4" w:rsidRDefault="00EB57D4" w:rsidP="00EB57D4"/>
    <w:p w14:paraId="15B70C93" w14:textId="77777777" w:rsidR="00EF653D" w:rsidRPr="00A86E43" w:rsidRDefault="00EF653D" w:rsidP="00EF653D">
      <w:pPr>
        <w:pStyle w:val="Titre2"/>
        <w:spacing w:before="120" w:after="60"/>
        <w:rPr>
          <w:rFonts w:asciiTheme="minorHAnsi" w:hAnsiTheme="minorHAnsi" w:cstheme="minorHAnsi"/>
          <w:sz w:val="22"/>
          <w:szCs w:val="22"/>
        </w:rPr>
      </w:pPr>
      <w:bookmarkStart w:id="40" w:name="_Toc392669642"/>
      <w:bookmarkStart w:id="41" w:name="_Toc126921992"/>
      <w:bookmarkStart w:id="42" w:name="_Toc392669644"/>
      <w:bookmarkEnd w:id="38"/>
      <w:r w:rsidRPr="00A86E43">
        <w:rPr>
          <w:rFonts w:asciiTheme="minorHAnsi" w:hAnsiTheme="minorHAnsi" w:cstheme="minorHAnsi"/>
          <w:sz w:val="22"/>
          <w:szCs w:val="22"/>
        </w:rPr>
        <w:t>Expert en charge de l’exécution de la mission</w:t>
      </w:r>
      <w:bookmarkEnd w:id="40"/>
      <w:bookmarkEnd w:id="41"/>
    </w:p>
    <w:p w14:paraId="2A6A1502" w14:textId="77777777" w:rsidR="00EF653D" w:rsidRPr="00A86E43" w:rsidRDefault="00EF653D"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mission d’expertise doit être assurée par </w:t>
      </w:r>
      <w:r w:rsidR="00725B1A" w:rsidRPr="00A86E43">
        <w:rPr>
          <w:rFonts w:asciiTheme="minorHAnsi" w:hAnsiTheme="minorHAnsi" w:cstheme="minorHAnsi"/>
          <w:szCs w:val="22"/>
        </w:rPr>
        <w:t xml:space="preserve">un (ou plusieurs) </w:t>
      </w:r>
      <w:r w:rsidRPr="00A86E43">
        <w:rPr>
          <w:rFonts w:asciiTheme="minorHAnsi" w:hAnsiTheme="minorHAnsi" w:cstheme="minorHAnsi"/>
          <w:szCs w:val="22"/>
        </w:rPr>
        <w:t>expert</w:t>
      </w:r>
      <w:r w:rsidR="00725B1A" w:rsidRPr="00A86E43">
        <w:rPr>
          <w:rFonts w:asciiTheme="minorHAnsi" w:hAnsiTheme="minorHAnsi" w:cstheme="minorHAnsi"/>
          <w:szCs w:val="22"/>
        </w:rPr>
        <w:t xml:space="preserve">(s) </w:t>
      </w:r>
      <w:r w:rsidRPr="00A86E43">
        <w:rPr>
          <w:rFonts w:asciiTheme="minorHAnsi" w:hAnsiTheme="minorHAnsi" w:cstheme="minorHAnsi"/>
          <w:szCs w:val="22"/>
        </w:rPr>
        <w:t>désigné</w:t>
      </w:r>
      <w:r w:rsidR="00725B1A" w:rsidRPr="00A86E43">
        <w:rPr>
          <w:rFonts w:asciiTheme="minorHAnsi" w:hAnsiTheme="minorHAnsi" w:cstheme="minorHAnsi"/>
          <w:szCs w:val="22"/>
        </w:rPr>
        <w:t xml:space="preserve">(s) </w:t>
      </w:r>
      <w:r w:rsidRPr="00A86E43">
        <w:rPr>
          <w:rFonts w:asciiTheme="minorHAnsi" w:hAnsiTheme="minorHAnsi" w:cstheme="minorHAnsi"/>
          <w:szCs w:val="22"/>
        </w:rPr>
        <w:t xml:space="preserve">dont le CV est annexé au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42B4AAA5" w14:textId="77777777" w:rsidR="00EF653D" w:rsidRPr="00A86E43" w:rsidRDefault="00EF653D"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conséquence, le </w:t>
      </w:r>
      <w:r w:rsidR="00825236"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ne pourra </w:t>
      </w:r>
      <w:r w:rsidR="00725B1A" w:rsidRPr="00A86E43">
        <w:rPr>
          <w:rFonts w:asciiTheme="minorHAnsi" w:hAnsiTheme="minorHAnsi" w:cstheme="minorHAnsi"/>
          <w:sz w:val="22"/>
          <w:szCs w:val="22"/>
        </w:rPr>
        <w:t>substituer un expert désigné par un autre, sur la mise en œuvre des prestations qui lui étai</w:t>
      </w:r>
      <w:r w:rsidR="00ED37FE" w:rsidRPr="00A86E43">
        <w:rPr>
          <w:rFonts w:asciiTheme="minorHAnsi" w:hAnsiTheme="minorHAnsi" w:cstheme="minorHAnsi"/>
          <w:sz w:val="22"/>
          <w:szCs w:val="22"/>
        </w:rPr>
        <w:t>en</w:t>
      </w:r>
      <w:r w:rsidR="00725B1A" w:rsidRPr="00A86E43">
        <w:rPr>
          <w:rFonts w:asciiTheme="minorHAnsi" w:hAnsiTheme="minorHAnsi" w:cstheme="minorHAnsi"/>
          <w:sz w:val="22"/>
          <w:szCs w:val="22"/>
        </w:rPr>
        <w:t>t attribuée</w:t>
      </w:r>
      <w:r w:rsidR="00ED37FE" w:rsidRPr="00A86E43">
        <w:rPr>
          <w:rFonts w:asciiTheme="minorHAnsi" w:hAnsiTheme="minorHAnsi" w:cstheme="minorHAnsi"/>
          <w:sz w:val="22"/>
          <w:szCs w:val="22"/>
        </w:rPr>
        <w:t>s</w:t>
      </w:r>
      <w:r w:rsidR="00725B1A" w:rsidRPr="00A86E43">
        <w:rPr>
          <w:rFonts w:asciiTheme="minorHAnsi" w:hAnsiTheme="minorHAnsi" w:cstheme="minorHAnsi"/>
          <w:sz w:val="22"/>
          <w:szCs w:val="22"/>
        </w:rPr>
        <w:t xml:space="preserve"> </w:t>
      </w:r>
      <w:r w:rsidRPr="00A86E43">
        <w:rPr>
          <w:rFonts w:asciiTheme="minorHAnsi" w:hAnsiTheme="minorHAnsi" w:cstheme="minorHAnsi"/>
          <w:sz w:val="22"/>
          <w:szCs w:val="22"/>
        </w:rPr>
        <w:t>sans l’accord préalable écrit d’</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w:t>
      </w:r>
    </w:p>
    <w:p w14:paraId="28034945" w14:textId="77777777" w:rsidR="00E25D2D" w:rsidRPr="00A86E43" w:rsidRDefault="00800C6C" w:rsidP="00E25D2D">
      <w:pPr>
        <w:pStyle w:val="Titre2"/>
        <w:spacing w:before="120" w:after="60"/>
        <w:rPr>
          <w:rFonts w:asciiTheme="minorHAnsi" w:hAnsiTheme="minorHAnsi" w:cstheme="minorHAnsi"/>
          <w:sz w:val="22"/>
          <w:szCs w:val="22"/>
        </w:rPr>
      </w:pPr>
      <w:bookmarkStart w:id="43" w:name="_Toc126921993"/>
      <w:r w:rsidRPr="00A86E43">
        <w:rPr>
          <w:rFonts w:asciiTheme="minorHAnsi" w:hAnsiTheme="minorHAnsi" w:cstheme="minorHAnsi"/>
          <w:sz w:val="22"/>
          <w:szCs w:val="22"/>
        </w:rPr>
        <w:t>Lieu d’exécution</w:t>
      </w:r>
      <w:bookmarkEnd w:id="42"/>
      <w:bookmarkEnd w:id="43"/>
    </w:p>
    <w:p w14:paraId="211EA0ED" w14:textId="2129F64A" w:rsidR="00E25D2D" w:rsidRPr="00A86E43" w:rsidRDefault="005563C9"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prestations</w:t>
      </w:r>
      <w:r w:rsidR="00E25D2D" w:rsidRPr="00A86E43">
        <w:rPr>
          <w:rFonts w:asciiTheme="minorHAnsi" w:hAnsiTheme="minorHAnsi" w:cstheme="minorHAnsi"/>
          <w:szCs w:val="22"/>
        </w:rPr>
        <w:t xml:space="preserve"> seront </w:t>
      </w:r>
      <w:r w:rsidRPr="00A86E43">
        <w:rPr>
          <w:rFonts w:asciiTheme="minorHAnsi" w:hAnsiTheme="minorHAnsi" w:cstheme="minorHAnsi"/>
          <w:szCs w:val="22"/>
        </w:rPr>
        <w:t>exécutées</w:t>
      </w:r>
      <w:r w:rsidR="0042260D">
        <w:rPr>
          <w:rFonts w:asciiTheme="minorHAnsi" w:hAnsiTheme="minorHAnsi" w:cstheme="minorHAnsi"/>
          <w:szCs w:val="22"/>
        </w:rPr>
        <w:t xml:space="preserve"> </w:t>
      </w:r>
      <w:r w:rsidR="00861D86">
        <w:rPr>
          <w:rFonts w:asciiTheme="minorHAnsi" w:hAnsiTheme="minorHAnsi" w:cstheme="minorHAnsi"/>
          <w:szCs w:val="22"/>
        </w:rPr>
        <w:t xml:space="preserve">au Sénégal, </w:t>
      </w:r>
      <w:r w:rsidR="0042260D">
        <w:rPr>
          <w:rFonts w:asciiTheme="minorHAnsi" w:hAnsiTheme="minorHAnsi" w:cstheme="minorHAnsi"/>
          <w:szCs w:val="22"/>
        </w:rPr>
        <w:t xml:space="preserve">en </w:t>
      </w:r>
      <w:r w:rsidR="00861D86">
        <w:rPr>
          <w:rFonts w:asciiTheme="minorHAnsi" w:hAnsiTheme="minorHAnsi" w:cstheme="minorHAnsi"/>
          <w:szCs w:val="22"/>
        </w:rPr>
        <w:t xml:space="preserve">France et/ou dans </w:t>
      </w:r>
      <w:proofErr w:type="gramStart"/>
      <w:r w:rsidR="00861D86">
        <w:rPr>
          <w:rFonts w:asciiTheme="minorHAnsi" w:hAnsiTheme="minorHAnsi" w:cstheme="minorHAnsi"/>
          <w:szCs w:val="22"/>
        </w:rPr>
        <w:t>la pays</w:t>
      </w:r>
      <w:proofErr w:type="gramEnd"/>
      <w:r w:rsidR="00861D86">
        <w:rPr>
          <w:rFonts w:asciiTheme="minorHAnsi" w:hAnsiTheme="minorHAnsi" w:cstheme="minorHAnsi"/>
          <w:szCs w:val="22"/>
        </w:rPr>
        <w:t xml:space="preserve"> de résidence des prestataires recrutés.</w:t>
      </w:r>
    </w:p>
    <w:p w14:paraId="090811EF" w14:textId="67DCC38B" w:rsidR="002049D5" w:rsidRDefault="002049D5" w:rsidP="00E41C9A">
      <w:pPr>
        <w:pStyle w:val="Titre2"/>
        <w:spacing w:before="240" w:after="60"/>
        <w:jc w:val="both"/>
        <w:rPr>
          <w:rFonts w:asciiTheme="minorHAnsi" w:hAnsiTheme="minorHAnsi" w:cstheme="minorHAnsi"/>
          <w:sz w:val="22"/>
          <w:szCs w:val="22"/>
        </w:rPr>
      </w:pPr>
      <w:bookmarkStart w:id="44" w:name="_Toc126921996"/>
      <w:bookmarkStart w:id="45" w:name="_Toc392669645"/>
      <w:r>
        <w:rPr>
          <w:rFonts w:asciiTheme="minorHAnsi" w:hAnsiTheme="minorHAnsi" w:cstheme="minorHAnsi"/>
          <w:sz w:val="22"/>
          <w:szCs w:val="22"/>
        </w:rPr>
        <w:t>Langue du contrat</w:t>
      </w:r>
      <w:bookmarkEnd w:id="44"/>
    </w:p>
    <w:p w14:paraId="1B469213" w14:textId="7BCBF916" w:rsidR="002049D5" w:rsidRPr="00E41C9A" w:rsidRDefault="002049D5" w:rsidP="00E41C9A">
      <w:pPr>
        <w:ind w:left="567"/>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6" w:name="_Toc126921997"/>
      <w:r w:rsidRPr="00A86E43">
        <w:rPr>
          <w:rFonts w:asciiTheme="minorHAnsi" w:hAnsiTheme="minorHAnsi" w:cstheme="minorHAnsi"/>
          <w:sz w:val="22"/>
          <w:szCs w:val="22"/>
        </w:rPr>
        <w:t xml:space="preserve">Engagement du </w:t>
      </w:r>
      <w:bookmarkEnd w:id="45"/>
      <w:r w:rsidR="00825236" w:rsidRPr="003A0706">
        <w:rPr>
          <w:rFonts w:asciiTheme="minorHAnsi" w:hAnsiTheme="minorHAnsi" w:cstheme="minorHAnsi"/>
          <w:smallCaps/>
          <w:sz w:val="22"/>
          <w:szCs w:val="22"/>
        </w:rPr>
        <w:t>Contractant</w:t>
      </w:r>
      <w:bookmarkEnd w:id="46"/>
    </w:p>
    <w:p w14:paraId="52A0C7B3" w14:textId="77777777"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conformer au cahier des charges </w:t>
      </w:r>
      <w:r w:rsidRPr="00A86E43">
        <w:rPr>
          <w:rFonts w:asciiTheme="minorHAnsi" w:hAnsiTheme="minorHAnsi" w:cstheme="minorHAnsi"/>
          <w:smallCaps/>
          <w:szCs w:val="22"/>
        </w:rPr>
        <w:t>;</w:t>
      </w:r>
    </w:p>
    <w:p w14:paraId="6C182559"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lastRenderedPageBreak/>
        <w:t>signaler</w:t>
      </w:r>
      <w:proofErr w:type="gramEnd"/>
      <w:r w:rsidRPr="00A86E43">
        <w:rPr>
          <w:rFonts w:asciiTheme="minorHAnsi" w:hAnsiTheme="minorHAnsi" w:cstheme="minorHAnsi"/>
          <w:szCs w:val="22"/>
        </w:rPr>
        <w:t xml:space="preserve">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par écrit toute communication ou instruction relative aux prestations qui lui parviendrait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Pr="00A86E43">
        <w:rPr>
          <w:rFonts w:asciiTheme="minorHAnsi" w:hAnsiTheme="minorHAnsi" w:cstheme="minorHAnsi"/>
          <w:szCs w:val="22"/>
        </w:rPr>
        <w:t>;</w:t>
      </w:r>
    </w:p>
    <w:p w14:paraId="755DB32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signaler</w:t>
      </w:r>
      <w:proofErr w:type="gramEnd"/>
      <w:r w:rsidRPr="00A86E43">
        <w:rPr>
          <w:rFonts w:asciiTheme="minorHAnsi" w:hAnsiTheme="minorHAnsi" w:cstheme="minorHAnsi"/>
          <w:szCs w:val="22"/>
        </w:rPr>
        <w:t xml:space="preserve"> toute difficulté, de quelque nature que ce soit, qu’il serait susceptible de rencontrer dans l’exécution des obligations qui lui incombent au titre du </w:t>
      </w:r>
      <w:r w:rsidRPr="00A86E43">
        <w:rPr>
          <w:rFonts w:asciiTheme="minorHAnsi" w:hAnsiTheme="minorHAnsi" w:cstheme="minorHAnsi"/>
          <w:smallCaps/>
          <w:szCs w:val="22"/>
        </w:rPr>
        <w:t>Contrat</w:t>
      </w:r>
      <w:r w:rsidRPr="00A86E43">
        <w:rPr>
          <w:rFonts w:asciiTheme="minorHAnsi" w:hAnsiTheme="minorHAnsi" w:cstheme="minorHAnsi"/>
          <w:szCs w:val="22"/>
        </w:rPr>
        <w:t> ;</w:t>
      </w:r>
    </w:p>
    <w:p w14:paraId="26AEC7B2"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respecter</w:t>
      </w:r>
      <w:proofErr w:type="gramEnd"/>
      <w:r w:rsidRPr="00A86E43">
        <w:rPr>
          <w:rFonts w:asciiTheme="minorHAnsi" w:hAnsiTheme="minorHAnsi" w:cstheme="minorHAnsi"/>
          <w:szCs w:val="22"/>
        </w:rPr>
        <w:t xml:space="preserve"> les lois et règlements en vigueur dans le pays où sont réalisées les prestations et observer une attitude et un comportement à l’égard des tiers conformes aux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ne soit pas mise en cause à cet égard ni par le </w:t>
      </w:r>
      <w:r w:rsidRPr="00A86E43">
        <w:rPr>
          <w:rFonts w:asciiTheme="minorHAnsi" w:hAnsiTheme="minorHAnsi" w:cstheme="minorHAnsi"/>
          <w:smallCaps/>
          <w:szCs w:val="22"/>
        </w:rPr>
        <w:t>Client</w:t>
      </w:r>
      <w:r w:rsidRPr="00A86E43">
        <w:rPr>
          <w:rFonts w:asciiTheme="minorHAnsi" w:hAnsiTheme="minorHAnsi" w:cstheme="minorHAnsi"/>
          <w:szCs w:val="22"/>
        </w:rPr>
        <w:t>, ni par tout autre interlocuteur désigné par ce dernier ;</w:t>
      </w:r>
    </w:p>
    <w:p w14:paraId="1A2FBA21"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protéger</w:t>
      </w:r>
      <w:proofErr w:type="gramEnd"/>
      <w:r w:rsidRPr="00A86E43">
        <w:rPr>
          <w:rFonts w:asciiTheme="minorHAnsi" w:hAnsiTheme="minorHAnsi" w:cstheme="minorHAnsi"/>
          <w:szCs w:val="22"/>
        </w:rPr>
        <w:t xml:space="preserve"> au mieux les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vis-à-vis du </w:t>
      </w:r>
      <w:r w:rsidRPr="00A86E43">
        <w:rPr>
          <w:rFonts w:asciiTheme="minorHAnsi" w:hAnsiTheme="minorHAnsi" w:cstheme="minorHAnsi"/>
          <w:smallCaps/>
          <w:szCs w:val="22"/>
        </w:rPr>
        <w:t>Client</w:t>
      </w:r>
      <w:r w:rsidRPr="00A86E43">
        <w:rPr>
          <w:rFonts w:asciiTheme="minorHAnsi" w:hAnsiTheme="minorHAnsi" w:cstheme="minorHAnsi"/>
          <w:szCs w:val="22"/>
        </w:rPr>
        <w:t> ;</w:t>
      </w:r>
    </w:p>
    <w:p w14:paraId="34043BE3"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Pr="00A86E43">
        <w:rPr>
          <w:rFonts w:asciiTheme="minorHAnsi" w:hAnsiTheme="minorHAnsi" w:cstheme="minorHAnsi"/>
          <w:szCs w:val="22"/>
        </w:rPr>
        <w:t>;</w:t>
      </w:r>
    </w:p>
    <w:p w14:paraId="217A3A46"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présenter vis-à-vis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des partenaires et des autorités locales comme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w:t>
      </w:r>
    </w:p>
    <w:p w14:paraId="691A5BDB" w14:textId="77777777" w:rsidR="00F97562" w:rsidRPr="00A86E43" w:rsidRDefault="00F97562" w:rsidP="00A1761D">
      <w:pPr>
        <w:pStyle w:val="u"/>
        <w:widowControl w:val="0"/>
        <w:numPr>
          <w:ilvl w:val="0"/>
          <w:numId w:val="11"/>
        </w:numPr>
        <w:spacing w:before="60"/>
        <w:rPr>
          <w:rFonts w:asciiTheme="minorHAnsi" w:hAnsiTheme="minorHAnsi" w:cstheme="minorHAnsi"/>
          <w:szCs w:val="22"/>
        </w:rPr>
      </w:pPr>
      <w:proofErr w:type="gramStart"/>
      <w:r w:rsidRPr="00A86E43">
        <w:rPr>
          <w:rFonts w:asciiTheme="minorHAnsi" w:hAnsiTheme="minorHAnsi" w:cstheme="minorHAnsi"/>
          <w:szCs w:val="22"/>
        </w:rPr>
        <w:t>appliquer</w:t>
      </w:r>
      <w:proofErr w:type="gramEnd"/>
      <w:r w:rsidRPr="00A86E43">
        <w:rPr>
          <w:rFonts w:asciiTheme="minorHAnsi" w:hAnsiTheme="minorHAnsi" w:cstheme="minorHAnsi"/>
          <w:szCs w:val="22"/>
        </w:rPr>
        <w:t xml:space="preserve">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exprimés dans sa Charte éthique jointe en annexe 5 du présent </w:t>
      </w:r>
      <w:r w:rsidR="00100109" w:rsidRPr="00A86E43">
        <w:rPr>
          <w:rFonts w:asciiTheme="minorHAnsi" w:hAnsiTheme="minorHAnsi" w:cstheme="minorHAnsi"/>
          <w:smallCaps/>
          <w:szCs w:val="22"/>
        </w:rPr>
        <w:t>Contrat</w:t>
      </w:r>
      <w:r w:rsidRPr="00A86E43">
        <w:rPr>
          <w:rFonts w:asciiTheme="minorHAnsi" w:hAnsiTheme="minorHAnsi" w:cstheme="minorHAnsi"/>
          <w:szCs w:val="22"/>
        </w:rPr>
        <w:t>.</w:t>
      </w:r>
    </w:p>
    <w:p w14:paraId="3342C4E4" w14:textId="77777777"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77777777" w:rsidR="003A4792" w:rsidRPr="00A86E43" w:rsidRDefault="003A4792" w:rsidP="00A1761D">
      <w:pPr>
        <w:pStyle w:val="u"/>
        <w:widowControl w:val="0"/>
        <w:numPr>
          <w:ilvl w:val="0"/>
          <w:numId w:val="11"/>
        </w:numPr>
        <w:spacing w:before="120"/>
        <w:rPr>
          <w:rFonts w:asciiTheme="minorHAnsi" w:hAnsiTheme="minorHAnsi" w:cstheme="minorHAnsi"/>
          <w:szCs w:val="22"/>
        </w:rPr>
      </w:pPr>
      <w:proofErr w:type="gramStart"/>
      <w:r w:rsidRPr="00A86E43">
        <w:rPr>
          <w:rFonts w:asciiTheme="minorHAnsi" w:hAnsiTheme="minorHAnsi" w:cstheme="minorHAnsi"/>
          <w:szCs w:val="22"/>
        </w:rPr>
        <w:t>réalise</w:t>
      </w:r>
      <w:r w:rsidR="00B04123" w:rsidRPr="00A86E43">
        <w:rPr>
          <w:rFonts w:asciiTheme="minorHAnsi" w:hAnsiTheme="minorHAnsi" w:cstheme="minorHAnsi"/>
          <w:szCs w:val="22"/>
        </w:rPr>
        <w:t>r</w:t>
      </w:r>
      <w:proofErr w:type="gramEnd"/>
      <w:r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A86E43" w:rsidRDefault="003A4792"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utilise</w:t>
      </w:r>
      <w:r w:rsidR="00B04123" w:rsidRPr="00A86E43">
        <w:rPr>
          <w:rFonts w:asciiTheme="minorHAnsi" w:hAnsiTheme="minorHAnsi" w:cstheme="minorHAnsi"/>
          <w:szCs w:val="22"/>
        </w:rPr>
        <w:t>r</w:t>
      </w:r>
      <w:proofErr w:type="gramEnd"/>
      <w:r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7" w:name="_Toc392669646"/>
      <w:bookmarkStart w:id="48" w:name="_Toc126921998"/>
      <w:r w:rsidRPr="00A86E43">
        <w:rPr>
          <w:rFonts w:asciiTheme="minorHAnsi" w:hAnsiTheme="minorHAnsi" w:cstheme="minorHAnsi"/>
          <w:sz w:val="22"/>
          <w:szCs w:val="22"/>
        </w:rPr>
        <w:t>Confidentialité</w:t>
      </w:r>
      <w:bookmarkEnd w:id="47"/>
      <w:bookmarkEnd w:id="48"/>
    </w:p>
    <w:p w14:paraId="02834DA2" w14:textId="77777777"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w:t>
      </w:r>
      <w:proofErr w:type="gramStart"/>
      <w:r w:rsidR="00E56ECB" w:rsidRPr="00A86E43">
        <w:rPr>
          <w:rFonts w:asciiTheme="minorHAnsi" w:hAnsiTheme="minorHAnsi" w:cstheme="minorHAnsi"/>
          <w:szCs w:val="22"/>
        </w:rPr>
        <w:t xml:space="preserve">secret </w:t>
      </w:r>
      <w:r w:rsidRPr="00A86E43">
        <w:rPr>
          <w:rFonts w:asciiTheme="minorHAnsi" w:hAnsiTheme="minorHAnsi" w:cstheme="minorHAnsi"/>
          <w:szCs w:val="22"/>
        </w:rPr>
        <w:t xml:space="preserve"> ne</w:t>
      </w:r>
      <w:proofErr w:type="gramEnd"/>
      <w:r w:rsidRPr="00A86E43">
        <w:rPr>
          <w:rFonts w:asciiTheme="minorHAnsi" w:hAnsiTheme="minorHAnsi" w:cstheme="minorHAnsi"/>
          <w:szCs w:val="22"/>
        </w:rPr>
        <w:t xml:space="preserv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2460457" w14:textId="77777777"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100109"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nformations considérées ou présentées comme confidentielles ;</w:t>
      </w:r>
    </w:p>
    <w:p w14:paraId="3B819A02"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77777777" w:rsidR="00B55D7E" w:rsidRPr="00A86E43" w:rsidRDefault="0091111F"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ne</w:t>
      </w:r>
      <w:proofErr w:type="gramEnd"/>
      <w:r w:rsidRPr="00A86E43">
        <w:rPr>
          <w:rFonts w:asciiTheme="minorHAnsi" w:hAnsiTheme="minorHAnsi" w:cstheme="minorHAnsi"/>
          <w:szCs w:val="22"/>
        </w:rPr>
        <w:t xml:space="preserv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l’exécution du Contrat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prendre</w:t>
      </w:r>
      <w:proofErr w:type="gramEnd"/>
      <w:r w:rsidRPr="00A86E43">
        <w:rPr>
          <w:rFonts w:asciiTheme="minorHAnsi" w:hAnsiTheme="minorHAnsi" w:cstheme="minorHAnsi"/>
          <w:szCs w:val="22"/>
        </w:rPr>
        <w:t xml:space="preserve"> toutes les dispositions nécessaires pour que </w:t>
      </w:r>
      <w:r w:rsidR="0091111F" w:rsidRPr="00A86E43">
        <w:rPr>
          <w:rFonts w:asciiTheme="minorHAnsi" w:hAnsiTheme="minorHAnsi" w:cstheme="minorHAnsi"/>
          <w:szCs w:val="22"/>
        </w:rPr>
        <w:t>son personnel et</w:t>
      </w:r>
      <w:r w:rsidRPr="00A86E43">
        <w:rPr>
          <w:rFonts w:asciiTheme="minorHAnsi" w:hAnsiTheme="minorHAnsi" w:cstheme="minorHAnsi"/>
          <w:szCs w:val="22"/>
        </w:rPr>
        <w:t xml:space="preserve"> les tiers impliqués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Pr="00A86E43">
        <w:rPr>
          <w:rFonts w:asciiTheme="minorHAnsi" w:hAnsiTheme="minorHAnsi" w:cstheme="minorHAnsi"/>
          <w:szCs w:val="22"/>
        </w:rPr>
        <w:t>nformations confiden</w:t>
      </w:r>
      <w:r w:rsidR="0091111F" w:rsidRPr="00A86E43">
        <w:rPr>
          <w:rFonts w:asciiTheme="minorHAnsi" w:hAnsiTheme="minorHAnsi" w:cstheme="minorHAnsi"/>
          <w:szCs w:val="22"/>
        </w:rPr>
        <w:t>tielles, s’engagent à traiter c</w:t>
      </w:r>
      <w:r w:rsidRPr="00A86E43">
        <w:rPr>
          <w:rFonts w:asciiTheme="minorHAnsi" w:hAnsiTheme="minorHAnsi" w:cstheme="minorHAnsi"/>
          <w:szCs w:val="22"/>
        </w:rPr>
        <w:t>es Informations avec le même degré de confidentialité que celui résultant de la présente clause ;</w:t>
      </w:r>
    </w:p>
    <w:p w14:paraId="383772FD"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à son 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rappeler</w:t>
      </w:r>
      <w:proofErr w:type="gramEnd"/>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Pr="00A86E43">
        <w:rPr>
          <w:rFonts w:asciiTheme="minorHAnsi" w:hAnsiTheme="minorHAnsi" w:cstheme="minorHAnsi"/>
          <w:szCs w:val="22"/>
        </w:rPr>
        <w:t>nformations confidentielles seront communiquées.</w:t>
      </w:r>
    </w:p>
    <w:p w14:paraId="27CE7E73" w14:textId="77777777"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lastRenderedPageBreak/>
        <w:t>L</w:t>
      </w:r>
      <w:r w:rsidR="00C71F4D" w:rsidRPr="00A86E43">
        <w:rPr>
          <w:rFonts w:asciiTheme="minorHAnsi" w:hAnsiTheme="minorHAnsi" w:cstheme="minorHAnsi"/>
          <w:szCs w:val="22"/>
        </w:rPr>
        <w:t xml:space="preserve">e </w:t>
      </w:r>
      <w:r w:rsidR="00100109" w:rsidRPr="003A0706">
        <w:rPr>
          <w:rFonts w:asciiTheme="minorHAnsi" w:hAnsiTheme="minorHAnsi" w:cstheme="minorHAnsi"/>
          <w:smallCaps/>
          <w:szCs w:val="22"/>
        </w:rPr>
        <w:t>Contractant</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C71F4D" w:rsidRPr="00A86E43">
        <w:rPr>
          <w:rFonts w:asciiTheme="minorHAnsi" w:hAnsiTheme="minorHAnsi" w:cstheme="minorHAnsi"/>
          <w:smallCaps/>
          <w:szCs w:val="22"/>
        </w:rPr>
        <w:t>Contrat</w:t>
      </w:r>
      <w:r w:rsidR="00C71F4D" w:rsidRPr="00A86E43">
        <w:rPr>
          <w:rFonts w:asciiTheme="minorHAnsi" w:hAnsiTheme="minorHAnsi" w:cstheme="minorHAnsi"/>
          <w:szCs w:val="22"/>
        </w:rPr>
        <w:t xml:space="preserve"> sans le consentement écrit préalable de l’autre partie.</w:t>
      </w:r>
    </w:p>
    <w:p w14:paraId="37D5B76D"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49" w:name="_Toc392669648"/>
      <w:bookmarkStart w:id="50" w:name="_Toc126921999"/>
      <w:r w:rsidRPr="00A86E43">
        <w:rPr>
          <w:rFonts w:asciiTheme="minorHAnsi" w:hAnsiTheme="minorHAnsi" w:cstheme="minorHAnsi"/>
          <w:sz w:val="22"/>
          <w:szCs w:val="22"/>
        </w:rPr>
        <w:t>Fournitures</w:t>
      </w:r>
      <w:r w:rsidR="00BA76D5" w:rsidRPr="00A86E43">
        <w:rPr>
          <w:rFonts w:asciiTheme="minorHAnsi" w:hAnsiTheme="minorHAnsi" w:cstheme="minorHAnsi"/>
          <w:sz w:val="22"/>
          <w:szCs w:val="22"/>
        </w:rPr>
        <w:t xml:space="preserve"> documents</w:t>
      </w:r>
      <w:bookmarkEnd w:id="49"/>
      <w:bookmarkEnd w:id="50"/>
      <w:r w:rsidR="00BA76D5" w:rsidRPr="00A86E43">
        <w:rPr>
          <w:rFonts w:asciiTheme="minorHAnsi" w:hAnsiTheme="minorHAnsi" w:cstheme="minorHAnsi"/>
          <w:sz w:val="22"/>
          <w:szCs w:val="22"/>
        </w:rPr>
        <w:t xml:space="preserve"> </w:t>
      </w:r>
    </w:p>
    <w:p w14:paraId="1CEAAC8A" w14:textId="4F31B5A3" w:rsidR="00122959" w:rsidRPr="00A86E43" w:rsidRDefault="00100109" w:rsidP="00A1761D">
      <w:pPr>
        <w:pStyle w:val="u"/>
        <w:widowControl w:val="0"/>
        <w:numPr>
          <w:ilvl w:val="12"/>
          <w:numId w:val="0"/>
        </w:numPr>
        <w:ind w:left="567"/>
        <w:rPr>
          <w:rFonts w:asciiTheme="minorHAnsi" w:hAnsiTheme="minorHAnsi" w:cstheme="minorHAnsi"/>
          <w:szCs w:val="22"/>
        </w:rPr>
      </w:pPr>
      <w:r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w:t>
      </w:r>
      <w:r w:rsidR="00122959" w:rsidRPr="00A86E43">
        <w:rPr>
          <w:rFonts w:asciiTheme="minorHAnsi" w:hAnsiTheme="minorHAnsi" w:cstheme="minorHAnsi"/>
          <w:szCs w:val="22"/>
        </w:rPr>
        <w:t>veillera à ce que le</w:t>
      </w:r>
      <w:r w:rsidR="00122959" w:rsidRPr="00A86E43">
        <w:rPr>
          <w:rFonts w:asciiTheme="minorHAnsi" w:hAnsiTheme="minorHAnsi" w:cstheme="minorHAnsi"/>
          <w:smallCaps/>
          <w:szCs w:val="22"/>
        </w:rPr>
        <w:t xml:space="preserve"> </w:t>
      </w:r>
      <w:r w:rsidRPr="003A0706">
        <w:rPr>
          <w:rFonts w:asciiTheme="minorHAnsi" w:hAnsiTheme="minorHAnsi" w:cstheme="minorHAnsi"/>
          <w:smallCaps/>
          <w:szCs w:val="22"/>
        </w:rPr>
        <w:t>Contractant</w:t>
      </w:r>
      <w:r w:rsidR="00F415F2" w:rsidRPr="00A86E43">
        <w:rPr>
          <w:rFonts w:asciiTheme="minorHAnsi" w:hAnsiTheme="minorHAnsi" w:cstheme="minorHAnsi"/>
          <w:smallCaps/>
          <w:szCs w:val="22"/>
        </w:rPr>
        <w:t xml:space="preserve"> </w:t>
      </w:r>
      <w:r w:rsidR="00122959" w:rsidRPr="00A86E43">
        <w:rPr>
          <w:rFonts w:asciiTheme="minorHAnsi" w:hAnsiTheme="minorHAnsi" w:cstheme="minorHAnsi"/>
          <w:szCs w:val="22"/>
        </w:rPr>
        <w:t xml:space="preserve">dispose en temps utile des documents nécessaires à la réalisation des </w:t>
      </w:r>
      <w:r w:rsidR="00C84056" w:rsidRPr="00A86E43">
        <w:rPr>
          <w:rFonts w:asciiTheme="minorHAnsi" w:hAnsiTheme="minorHAnsi" w:cstheme="minorHAnsi"/>
          <w:szCs w:val="22"/>
        </w:rPr>
        <w:t>prestations</w:t>
      </w:r>
      <w:r w:rsidR="00861D86">
        <w:rPr>
          <w:rFonts w:asciiTheme="minorHAnsi" w:hAnsiTheme="minorHAnsi" w:cstheme="minorHAnsi"/>
          <w:szCs w:val="22"/>
        </w:rPr>
        <w:t>.</w:t>
      </w:r>
    </w:p>
    <w:p w14:paraId="6EFA01B5"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51" w:name="_Toc392669649"/>
      <w:bookmarkStart w:id="52" w:name="_Toc126922000"/>
      <w:r w:rsidRPr="00491230">
        <w:rPr>
          <w:rFonts w:asciiTheme="minorHAnsi" w:hAnsiTheme="minorHAnsi" w:cstheme="minorHAnsi"/>
          <w:sz w:val="22"/>
          <w:szCs w:val="22"/>
        </w:rPr>
        <w:t>Assurance</w:t>
      </w:r>
      <w:bookmarkEnd w:id="51"/>
      <w:bookmarkEnd w:id="52"/>
    </w:p>
    <w:p w14:paraId="082079D0" w14:textId="77777777"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77777777"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53" w:name="_Ref464060009"/>
      <w:bookmarkStart w:id="54" w:name="_Toc525912441"/>
      <w:bookmarkStart w:id="55" w:name="_Toc126922001"/>
      <w:r w:rsidRPr="00A86E43">
        <w:rPr>
          <w:rFonts w:asciiTheme="minorHAnsi" w:hAnsiTheme="minorHAnsi" w:cstheme="minorHAnsi"/>
          <w:sz w:val="22"/>
          <w:szCs w:val="22"/>
        </w:rPr>
        <w:t>Point de contact et communication</w:t>
      </w:r>
      <w:bookmarkEnd w:id="53"/>
      <w:bookmarkEnd w:id="54"/>
      <w:bookmarkEnd w:id="55"/>
    </w:p>
    <w:p w14:paraId="1ACE0898" w14:textId="77777777"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Pr="00A86E43">
        <w:rPr>
          <w:rFonts w:asciiTheme="minorHAnsi" w:hAnsiTheme="minorHAnsi" w:cstheme="minorHAnsi"/>
          <w:bCs/>
          <w:smallCaps/>
          <w:szCs w:val="22"/>
        </w:rPr>
        <w:t>Contrat</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A86E43">
        <w:rPr>
          <w:rFonts w:asciiTheme="minorHAnsi" w:hAnsiTheme="minorHAnsi" w:cstheme="minorHAnsi"/>
          <w:smallCaps/>
          <w:szCs w:val="22"/>
        </w:rPr>
        <w:t>contrat</w:t>
      </w:r>
      <w:r w:rsidRPr="00A86E43">
        <w:rPr>
          <w:rFonts w:asciiTheme="minorHAnsi" w:hAnsiTheme="minorHAnsi" w:cstheme="minorHAnsi"/>
          <w:szCs w:val="22"/>
        </w:rPr>
        <w:t>), et sera réputé valablement fait à compter de sa réception par le destinataire.</w:t>
      </w:r>
    </w:p>
    <w:p w14:paraId="5BE70BEB" w14:textId="4112097A" w:rsidR="0089576F" w:rsidRDefault="00D07897" w:rsidP="00861D86">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p w14:paraId="49C12A49" w14:textId="77777777" w:rsidR="00CA7460" w:rsidRPr="00A86E43" w:rsidRDefault="00CA7460" w:rsidP="00D07897">
      <w:pPr>
        <w:pStyle w:val="u"/>
        <w:widowControl w:val="0"/>
        <w:numPr>
          <w:ilvl w:val="12"/>
          <w:numId w:val="0"/>
        </w:numPr>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D07897" w:rsidRPr="00A86E43" w14:paraId="335CA6F8" w14:textId="77777777" w:rsidTr="00D07897">
        <w:tc>
          <w:tcPr>
            <w:tcW w:w="4370" w:type="dxa"/>
            <w:vAlign w:val="center"/>
          </w:tcPr>
          <w:p w14:paraId="12800C49" w14:textId="77777777"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55641739" w14:textId="77777777" w:rsidR="00D07897" w:rsidRPr="00A86E43" w:rsidRDefault="00CE73DB" w:rsidP="00B2733D">
            <w:pPr>
              <w:widowControl w:val="0"/>
              <w:numPr>
                <w:ilvl w:val="12"/>
                <w:numId w:val="0"/>
              </w:numPr>
              <w:spacing w:line="240" w:lineRule="auto"/>
              <w:jc w:val="both"/>
              <w:rPr>
                <w:rFonts w:asciiTheme="minorHAnsi" w:hAnsiTheme="minorHAnsi" w:cstheme="minorHAnsi"/>
                <w:smallCaps/>
                <w:sz w:val="22"/>
                <w:szCs w:val="22"/>
              </w:rPr>
            </w:pPr>
            <w:r w:rsidRPr="00CE73DB">
              <w:rPr>
                <w:rFonts w:asciiTheme="minorHAnsi" w:hAnsiTheme="minorHAnsi" w:cstheme="minorHAnsi"/>
                <w:smallCaps/>
                <w:sz w:val="22"/>
                <w:szCs w:val="22"/>
              </w:rPr>
              <w:t>Expertise France</w:t>
            </w:r>
            <w:r w:rsidR="00D07897" w:rsidRPr="00A86E43">
              <w:rPr>
                <w:rFonts w:asciiTheme="minorHAnsi" w:hAnsiTheme="minorHAnsi" w:cstheme="minorHAnsi"/>
                <w:smallCaps/>
                <w:sz w:val="22"/>
                <w:szCs w:val="22"/>
              </w:rPr>
              <w:t xml:space="preserve"> </w:t>
            </w:r>
          </w:p>
          <w:p w14:paraId="7BDBC337" w14:textId="242D5D19" w:rsidR="00D07897" w:rsidRPr="00491230" w:rsidRDefault="00861D86" w:rsidP="00B2733D">
            <w:pPr>
              <w:widowControl w:val="0"/>
              <w:numPr>
                <w:ilvl w:val="12"/>
                <w:numId w:val="0"/>
              </w:numPr>
              <w:spacing w:line="240" w:lineRule="auto"/>
              <w:jc w:val="both"/>
              <w:rPr>
                <w:rFonts w:asciiTheme="minorHAnsi" w:hAnsiTheme="minorHAnsi" w:cstheme="minorHAnsi"/>
                <w:sz w:val="22"/>
                <w:szCs w:val="22"/>
              </w:rPr>
            </w:pPr>
            <w:r>
              <w:rPr>
                <w:rFonts w:asciiTheme="minorHAnsi" w:hAnsiTheme="minorHAnsi" w:cstheme="minorHAnsi"/>
                <w:sz w:val="22"/>
                <w:szCs w:val="22"/>
              </w:rPr>
              <w:t>Thomas ROCCO</w:t>
            </w:r>
          </w:p>
          <w:p w14:paraId="38DD0932" w14:textId="7D586C30" w:rsidR="00D07897" w:rsidRPr="00491230" w:rsidRDefault="00EB57D4" w:rsidP="00B2733D">
            <w:pPr>
              <w:widowControl w:val="0"/>
              <w:numPr>
                <w:ilvl w:val="12"/>
                <w:numId w:val="0"/>
              </w:numPr>
              <w:spacing w:line="240" w:lineRule="auto"/>
              <w:jc w:val="both"/>
              <w:rPr>
                <w:rFonts w:asciiTheme="minorHAnsi" w:hAnsiTheme="minorHAnsi" w:cstheme="minorHAnsi"/>
                <w:sz w:val="22"/>
                <w:szCs w:val="22"/>
              </w:rPr>
            </w:pPr>
            <w:r w:rsidRPr="00491230">
              <w:rPr>
                <w:rFonts w:asciiTheme="minorHAnsi" w:hAnsiTheme="minorHAnsi" w:cstheme="minorHAnsi"/>
                <w:sz w:val="22"/>
                <w:szCs w:val="22"/>
              </w:rPr>
              <w:t>Département Economie Durable et Inclusive</w:t>
            </w:r>
          </w:p>
          <w:p w14:paraId="443B7548" w14:textId="6C433B43" w:rsidR="00EB57D4" w:rsidRPr="00491230" w:rsidRDefault="00861D86" w:rsidP="00B2733D">
            <w:pPr>
              <w:widowControl w:val="0"/>
              <w:numPr>
                <w:ilvl w:val="12"/>
                <w:numId w:val="0"/>
              </w:numPr>
              <w:spacing w:line="240" w:lineRule="auto"/>
              <w:jc w:val="both"/>
              <w:rPr>
                <w:rFonts w:asciiTheme="minorHAnsi" w:hAnsiTheme="minorHAnsi" w:cstheme="minorHAnsi"/>
                <w:sz w:val="22"/>
                <w:szCs w:val="22"/>
              </w:rPr>
            </w:pPr>
            <w:hyperlink r:id="rId17" w:history="1">
              <w:r w:rsidRPr="003F6545">
                <w:rPr>
                  <w:rStyle w:val="Lienhypertexte"/>
                  <w:rFonts w:asciiTheme="minorHAnsi" w:hAnsiTheme="minorHAnsi" w:cstheme="minorHAnsi"/>
                  <w:sz w:val="22"/>
                  <w:szCs w:val="22"/>
                </w:rPr>
                <w:t>thomas.rocco@expertisefrance.fr</w:t>
              </w:r>
            </w:hyperlink>
            <w:r>
              <w:rPr>
                <w:rFonts w:asciiTheme="minorHAnsi" w:hAnsiTheme="minorHAnsi" w:cstheme="minorHAnsi"/>
                <w:sz w:val="22"/>
                <w:szCs w:val="22"/>
              </w:rPr>
              <w:t xml:space="preserve"> </w:t>
            </w:r>
          </w:p>
          <w:p w14:paraId="12B69284"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rPr>
            </w:pPr>
            <w:r w:rsidRPr="00A86E43">
              <w:rPr>
                <w:rFonts w:asciiTheme="minorHAnsi" w:hAnsiTheme="minorHAnsi" w:cstheme="minorHAnsi"/>
                <w:sz w:val="22"/>
                <w:szCs w:val="22"/>
              </w:rPr>
              <w:t>40, boulevard de Port Royal</w:t>
            </w:r>
          </w:p>
          <w:p w14:paraId="011F9325"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highlight w:val="yellow"/>
              </w:rPr>
            </w:pPr>
            <w:r w:rsidRPr="00A86E43">
              <w:rPr>
                <w:rFonts w:asciiTheme="minorHAnsi" w:hAnsiTheme="minorHAnsi" w:cstheme="minorHAnsi"/>
                <w:sz w:val="22"/>
                <w:szCs w:val="22"/>
              </w:rPr>
              <w:t>F-75005</w:t>
            </w:r>
            <w:r w:rsidR="00D07897" w:rsidRPr="00A86E43">
              <w:rPr>
                <w:rFonts w:asciiTheme="minorHAnsi" w:hAnsiTheme="minorHAnsi" w:cstheme="minorHAnsi"/>
                <w:sz w:val="22"/>
                <w:szCs w:val="22"/>
              </w:rPr>
              <w:t xml:space="preserve"> PARIS</w:t>
            </w:r>
          </w:p>
        </w:tc>
      </w:tr>
      <w:tr w:rsidR="00D07897" w:rsidRPr="00A86E43" w14:paraId="2D32B02E" w14:textId="77777777" w:rsidTr="00D07897">
        <w:tc>
          <w:tcPr>
            <w:tcW w:w="4370" w:type="dxa"/>
            <w:vAlign w:val="center"/>
          </w:tcPr>
          <w:p w14:paraId="047E383D"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le </w:t>
            </w:r>
            <w:r w:rsidR="00100109" w:rsidRPr="003A0706">
              <w:rPr>
                <w:rFonts w:asciiTheme="minorHAnsi" w:hAnsiTheme="minorHAnsi" w:cstheme="minorHAnsi"/>
                <w:smallCaps/>
                <w:szCs w:val="22"/>
              </w:rPr>
              <w:t>Contractant</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7940275A"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861D86">
              <w:rPr>
                <w:rFonts w:asciiTheme="minorHAnsi" w:eastAsia="Calibri" w:hAnsiTheme="minorHAnsi" w:cstheme="minorHAnsi"/>
                <w:szCs w:val="22"/>
                <w:highlight w:val="yellow"/>
              </w:rPr>
              <w:t xml:space="preserve">A renseigner par le </w:t>
            </w:r>
            <w:r w:rsidR="00100109" w:rsidRPr="00861D86">
              <w:rPr>
                <w:rFonts w:asciiTheme="minorHAnsi" w:eastAsia="Calibri" w:hAnsiTheme="minorHAnsi" w:cstheme="minorHAnsi"/>
                <w:smallCaps/>
                <w:szCs w:val="22"/>
                <w:highlight w:val="yellow"/>
              </w:rPr>
              <w:t>Contractant</w:t>
            </w:r>
          </w:p>
        </w:tc>
      </w:tr>
    </w:tbl>
    <w:p w14:paraId="0C9D95FA" w14:textId="77777777" w:rsidR="00D07897" w:rsidRDefault="00D07897" w:rsidP="00D07897">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148F5351" w14:textId="77777777" w:rsidR="005652F9" w:rsidRPr="00A86E43" w:rsidRDefault="005652F9" w:rsidP="005652F9">
      <w:pPr>
        <w:pStyle w:val="Titre2"/>
        <w:spacing w:before="120" w:after="60"/>
        <w:jc w:val="both"/>
        <w:rPr>
          <w:rFonts w:asciiTheme="minorHAnsi" w:hAnsiTheme="minorHAnsi" w:cstheme="minorHAnsi"/>
          <w:sz w:val="22"/>
          <w:szCs w:val="22"/>
        </w:rPr>
      </w:pPr>
      <w:bookmarkStart w:id="56" w:name="_Toc126922002"/>
      <w:r>
        <w:rPr>
          <w:rFonts w:asciiTheme="minorHAnsi" w:hAnsiTheme="minorHAnsi" w:cstheme="minorHAnsi"/>
          <w:sz w:val="22"/>
          <w:szCs w:val="22"/>
        </w:rPr>
        <w:t>Engagement contre la déforestation</w:t>
      </w:r>
      <w:bookmarkEnd w:id="56"/>
    </w:p>
    <w:p w14:paraId="597C0671" w14:textId="77777777" w:rsidR="00BB7DD0" w:rsidRDefault="00BB7DD0" w:rsidP="00BB7DD0">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061009DA"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viande</w:t>
      </w:r>
      <w:proofErr w:type="gramEnd"/>
      <w:r>
        <w:rPr>
          <w:rFonts w:asciiTheme="minorHAnsi" w:hAnsiTheme="minorHAnsi" w:cstheme="minorHAnsi"/>
          <w:sz w:val="22"/>
          <w:szCs w:val="22"/>
        </w:rPr>
        <w:t> ;</w:t>
      </w:r>
    </w:p>
    <w:p w14:paraId="305699C8"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œufs</w:t>
      </w:r>
      <w:proofErr w:type="gramEnd"/>
      <w:r>
        <w:rPr>
          <w:rFonts w:asciiTheme="minorHAnsi" w:hAnsiTheme="minorHAnsi" w:cstheme="minorHAnsi"/>
          <w:sz w:val="22"/>
          <w:szCs w:val="22"/>
        </w:rPr>
        <w:t> ;</w:t>
      </w:r>
    </w:p>
    <w:p w14:paraId="0556603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produits</w:t>
      </w:r>
      <w:proofErr w:type="gramEnd"/>
      <w:r>
        <w:rPr>
          <w:rFonts w:asciiTheme="minorHAnsi" w:hAnsiTheme="minorHAnsi" w:cstheme="minorHAnsi"/>
          <w:sz w:val="22"/>
          <w:szCs w:val="22"/>
        </w:rPr>
        <w:t xml:space="preserve"> laitiers ;</w:t>
      </w:r>
    </w:p>
    <w:p w14:paraId="5DB6715A"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lastRenderedPageBreak/>
        <w:t>plats</w:t>
      </w:r>
      <w:proofErr w:type="gramEnd"/>
      <w:r>
        <w:rPr>
          <w:rFonts w:asciiTheme="minorHAnsi" w:hAnsiTheme="minorHAnsi" w:cstheme="minorHAnsi"/>
          <w:sz w:val="22"/>
          <w:szCs w:val="22"/>
        </w:rPr>
        <w:t xml:space="preserve"> cuisinés, margarine, pâtes à tartiner ;</w:t>
      </w:r>
    </w:p>
    <w:p w14:paraId="3B277332"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chaussures</w:t>
      </w:r>
      <w:proofErr w:type="gramEnd"/>
      <w:r>
        <w:rPr>
          <w:rFonts w:asciiTheme="minorHAnsi" w:hAnsiTheme="minorHAnsi" w:cstheme="minorHAnsi"/>
          <w:sz w:val="22"/>
          <w:szCs w:val="22"/>
        </w:rPr>
        <w:t xml:space="preserve"> en cuir ;</w:t>
      </w:r>
    </w:p>
    <w:p w14:paraId="737B1569"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sellerie</w:t>
      </w:r>
      <w:proofErr w:type="gramEnd"/>
      <w:r>
        <w:rPr>
          <w:rFonts w:asciiTheme="minorHAnsi" w:hAnsiTheme="minorHAnsi" w:cstheme="minorHAnsi"/>
          <w:sz w:val="22"/>
          <w:szCs w:val="22"/>
        </w:rPr>
        <w:t xml:space="preserve"> automobile ;</w:t>
      </w:r>
    </w:p>
    <w:p w14:paraId="53F14B97"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produits</w:t>
      </w:r>
      <w:proofErr w:type="gramEnd"/>
      <w:r>
        <w:rPr>
          <w:rFonts w:asciiTheme="minorHAnsi" w:hAnsiTheme="minorHAnsi" w:cstheme="minorHAnsi"/>
          <w:sz w:val="22"/>
          <w:szCs w:val="22"/>
        </w:rPr>
        <w:t xml:space="preserve"> de ménage et d’entretien ;</w:t>
      </w:r>
    </w:p>
    <w:p w14:paraId="6AEDAFC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agrocarburants</w:t>
      </w:r>
      <w:proofErr w:type="gramEnd"/>
      <w:r>
        <w:rPr>
          <w:rFonts w:asciiTheme="minorHAnsi" w:hAnsiTheme="minorHAnsi" w:cstheme="minorHAnsi"/>
          <w:sz w:val="22"/>
          <w:szCs w:val="22"/>
        </w:rPr>
        <w:t> ;</w:t>
      </w:r>
    </w:p>
    <w:p w14:paraId="3B7E4468"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bois</w:t>
      </w:r>
      <w:proofErr w:type="gramEnd"/>
      <w:r>
        <w:rPr>
          <w:rFonts w:asciiTheme="minorHAnsi" w:hAnsiTheme="minorHAnsi" w:cstheme="minorHAnsi"/>
          <w:sz w:val="22"/>
          <w:szCs w:val="22"/>
        </w:rPr>
        <w:t xml:space="preserve"> d’œuvre ;</w:t>
      </w:r>
    </w:p>
    <w:p w14:paraId="76132A36"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mobilier</w:t>
      </w:r>
      <w:proofErr w:type="gramEnd"/>
      <w:r>
        <w:rPr>
          <w:rFonts w:asciiTheme="minorHAnsi" w:hAnsiTheme="minorHAnsi" w:cstheme="minorHAnsi"/>
          <w:sz w:val="22"/>
          <w:szCs w:val="22"/>
        </w:rPr>
        <w:t xml:space="preserve"> en bois massif ou particules ;</w:t>
      </w:r>
    </w:p>
    <w:p w14:paraId="5847510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combustibles</w:t>
      </w:r>
      <w:proofErr w:type="gramEnd"/>
      <w:r>
        <w:rPr>
          <w:rFonts w:asciiTheme="minorHAnsi" w:hAnsiTheme="minorHAnsi" w:cstheme="minorHAnsi"/>
          <w:sz w:val="22"/>
          <w:szCs w:val="22"/>
        </w:rPr>
        <w:t> ;</w:t>
      </w:r>
    </w:p>
    <w:p w14:paraId="42FD4E3E"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papier</w:t>
      </w:r>
      <w:proofErr w:type="gramEnd"/>
      <w:r>
        <w:rPr>
          <w:rFonts w:asciiTheme="minorHAnsi" w:eastAsia="Calibri" w:hAnsiTheme="minorHAnsi" w:cstheme="minorHAnsi"/>
          <w:sz w:val="22"/>
          <w:szCs w:val="22"/>
          <w:lang w:eastAsia="en-US"/>
        </w:rPr>
        <w:t> ;</w:t>
      </w:r>
    </w:p>
    <w:p w14:paraId="0AAF774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carton</w:t>
      </w:r>
      <w:proofErr w:type="gramEnd"/>
      <w:r>
        <w:rPr>
          <w:rFonts w:asciiTheme="minorHAnsi" w:eastAsia="Calibri" w:hAnsiTheme="minorHAnsi" w:cstheme="minorHAnsi"/>
          <w:sz w:val="22"/>
          <w:szCs w:val="22"/>
          <w:lang w:eastAsia="en-US"/>
        </w:rPr>
        <w:t> ;</w:t>
      </w:r>
    </w:p>
    <w:p w14:paraId="088038C3"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textile</w:t>
      </w:r>
      <w:proofErr w:type="gramEnd"/>
      <w:r>
        <w:rPr>
          <w:rFonts w:asciiTheme="minorHAnsi" w:eastAsia="Calibri" w:hAnsiTheme="minorHAnsi" w:cstheme="minorHAnsi"/>
          <w:sz w:val="22"/>
          <w:szCs w:val="22"/>
          <w:lang w:eastAsia="en-US"/>
        </w:rPr>
        <w:t> ;</w:t>
      </w:r>
    </w:p>
    <w:p w14:paraId="3A0E5360"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café</w:t>
      </w:r>
      <w:proofErr w:type="gramEnd"/>
      <w:r>
        <w:rPr>
          <w:rFonts w:asciiTheme="minorHAnsi" w:eastAsia="Calibri" w:hAnsiTheme="minorHAnsi" w:cstheme="minorHAnsi"/>
          <w:sz w:val="22"/>
          <w:szCs w:val="22"/>
          <w:lang w:eastAsia="en-US"/>
        </w:rPr>
        <w:t>, chocolat ;</w:t>
      </w:r>
    </w:p>
    <w:p w14:paraId="52A16F1A" w14:textId="77777777" w:rsidR="00BB7DD0" w:rsidRDefault="00BB7DD0" w:rsidP="005652F9">
      <w:pPr>
        <w:pStyle w:val="Paragraphedeliste"/>
        <w:numPr>
          <w:ilvl w:val="0"/>
          <w:numId w:val="60"/>
        </w:numPr>
        <w:spacing w:before="200" w:after="200" w:line="260" w:lineRule="atLeast"/>
        <w:ind w:left="851" w:hanging="284"/>
        <w:jc w:val="both"/>
        <w:rPr>
          <w:rFonts w:asciiTheme="minorHAnsi" w:hAnsiTheme="minorHAnsi"/>
          <w:sz w:val="22"/>
          <w:szCs w:val="22"/>
        </w:rPr>
      </w:pPr>
      <w:proofErr w:type="gramStart"/>
      <w:r>
        <w:rPr>
          <w:rFonts w:asciiTheme="minorHAnsi" w:eastAsia="Calibri" w:hAnsiTheme="minorHAnsi" w:cstheme="minorHAnsi"/>
          <w:sz w:val="22"/>
          <w:szCs w:val="22"/>
          <w:lang w:eastAsia="en-US"/>
        </w:rPr>
        <w:t>fruits</w:t>
      </w:r>
      <w:proofErr w:type="gramEnd"/>
      <w:r>
        <w:rPr>
          <w:rFonts w:asciiTheme="minorHAnsi" w:eastAsia="Calibri" w:hAnsiTheme="minorHAnsi" w:cstheme="minorHAnsi"/>
          <w:sz w:val="22"/>
          <w:szCs w:val="22"/>
          <w:lang w:eastAsia="en-US"/>
        </w:rPr>
        <w:t xml:space="preserve"> exotiques ;</w:t>
      </w:r>
    </w:p>
    <w:p w14:paraId="1630217F" w14:textId="77777777" w:rsidR="00BB7DD0" w:rsidRDefault="00BB7DD0" w:rsidP="005652F9">
      <w:pPr>
        <w:pStyle w:val="Paragraphedeliste"/>
        <w:numPr>
          <w:ilvl w:val="0"/>
          <w:numId w:val="60"/>
        </w:numPr>
        <w:spacing w:before="200" w:line="260" w:lineRule="atLeast"/>
        <w:ind w:left="851" w:hanging="284"/>
        <w:jc w:val="both"/>
        <w:rPr>
          <w:rFonts w:asciiTheme="minorHAnsi" w:hAnsiTheme="minorHAnsi"/>
          <w:sz w:val="22"/>
          <w:szCs w:val="22"/>
        </w:rPr>
      </w:pPr>
      <w:proofErr w:type="gramStart"/>
      <w:r>
        <w:rPr>
          <w:rFonts w:asciiTheme="minorHAnsi" w:eastAsia="Calibri" w:hAnsiTheme="minorHAnsi" w:cstheme="minorHAnsi"/>
          <w:sz w:val="22"/>
          <w:szCs w:val="22"/>
          <w:lang w:eastAsia="en-US"/>
        </w:rPr>
        <w:t>électronique</w:t>
      </w:r>
      <w:proofErr w:type="gramEnd"/>
      <w:r>
        <w:rPr>
          <w:rFonts w:asciiTheme="minorHAnsi" w:eastAsia="Calibri" w:hAnsiTheme="minorHAnsi" w:cstheme="minorHAnsi"/>
          <w:sz w:val="22"/>
          <w:szCs w:val="22"/>
          <w:lang w:eastAsia="en-US"/>
        </w:rPr>
        <w:t>.</w:t>
      </w:r>
    </w:p>
    <w:p w14:paraId="4F81D1F0" w14:textId="77777777" w:rsidR="00BB7DD0" w:rsidRPr="00A86E43" w:rsidRDefault="00BB7DD0" w:rsidP="00BB7DD0">
      <w:pPr>
        <w:pStyle w:val="v"/>
        <w:widowControl w:val="0"/>
        <w:numPr>
          <w:ilvl w:val="12"/>
          <w:numId w:val="0"/>
        </w:numPr>
        <w:spacing w:before="120"/>
        <w:ind w:left="561"/>
        <w:rPr>
          <w:rFonts w:asciiTheme="minorHAnsi" w:hAnsiTheme="minorHAnsi" w:cstheme="minorHAnsi"/>
          <w:szCs w:val="22"/>
        </w:rPr>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18" w:history="1">
        <w:r>
          <w:rPr>
            <w:rStyle w:val="Lienhypertexte"/>
            <w:rFonts w:asciiTheme="minorHAnsi" w:hAnsiTheme="minorHAnsi"/>
            <w:szCs w:val="22"/>
          </w:rPr>
          <w:t>https://www.ecologie.gouv.fr/sites/default/files/Guide_politique_achat_public_zero_deforestation.pdf</w:t>
        </w:r>
      </w:hyperlink>
    </w:p>
    <w:p w14:paraId="425FC4FF" w14:textId="77777777" w:rsidR="009766DB" w:rsidRPr="00A86E43" w:rsidRDefault="009766DB"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7" w:name="_Toc126922003"/>
      <w:r w:rsidRPr="00A86E43">
        <w:rPr>
          <w:rFonts w:asciiTheme="minorHAnsi" w:hAnsiTheme="minorHAnsi"/>
          <w:b/>
          <w:caps/>
          <w:sz w:val="24"/>
          <w:u w:val="single"/>
        </w:rPr>
        <w:t>Clause de réexamen</w:t>
      </w:r>
      <w:bookmarkEnd w:id="57"/>
    </w:p>
    <w:p w14:paraId="6F15382F" w14:textId="77777777" w:rsidR="009766DB" w:rsidRPr="00A86E43" w:rsidRDefault="009766DB" w:rsidP="00345AEE">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En application des articles R.2194-1 et suivants du code de la commande publique, </w:t>
      </w:r>
      <w:r w:rsidR="00CE73DB" w:rsidRPr="00CE73DB">
        <w:rPr>
          <w:rFonts w:asciiTheme="minorHAnsi" w:hAnsiTheme="minorHAnsi" w:cs="Arial"/>
          <w:smallCaps/>
          <w:szCs w:val="22"/>
        </w:rPr>
        <w:t>Expertise France</w:t>
      </w:r>
      <w:r w:rsidRPr="00A86E43">
        <w:rPr>
          <w:rFonts w:asciiTheme="minorHAnsi" w:hAnsiTheme="minorHAnsi" w:cs="Arial"/>
          <w:szCs w:val="22"/>
        </w:rPr>
        <w:t xml:space="preserve"> peut apporter les modifications aux dispositions du présent contrat dans les conditions suivantes : </w:t>
      </w:r>
    </w:p>
    <w:p w14:paraId="1C196334" w14:textId="09267DAA" w:rsidR="009766DB" w:rsidRPr="00491230" w:rsidRDefault="00EB57D4" w:rsidP="00345AEE">
      <w:pPr>
        <w:pStyle w:val="u"/>
        <w:widowControl w:val="0"/>
        <w:numPr>
          <w:ilvl w:val="0"/>
          <w:numId w:val="51"/>
        </w:numPr>
        <w:spacing w:before="120"/>
        <w:rPr>
          <w:rFonts w:asciiTheme="minorHAnsi" w:hAnsiTheme="minorHAnsi" w:cs="Arial"/>
          <w:szCs w:val="22"/>
        </w:rPr>
      </w:pPr>
      <w:r w:rsidRPr="00491230">
        <w:rPr>
          <w:rFonts w:asciiTheme="minorHAnsi" w:hAnsiTheme="minorHAnsi" w:cs="Arial"/>
          <w:szCs w:val="22"/>
        </w:rPr>
        <w:t>La mise à jour d’éléments techniques (précisions sur les livrables)</w:t>
      </w:r>
    </w:p>
    <w:p w14:paraId="14FF8CBF" w14:textId="3FEAD85E" w:rsidR="009766DB" w:rsidRPr="00491230" w:rsidRDefault="00EB57D4" w:rsidP="0089576F">
      <w:pPr>
        <w:pStyle w:val="u"/>
        <w:widowControl w:val="0"/>
        <w:numPr>
          <w:ilvl w:val="0"/>
          <w:numId w:val="51"/>
        </w:numPr>
        <w:spacing w:before="120"/>
        <w:rPr>
          <w:rFonts w:asciiTheme="minorHAnsi" w:hAnsiTheme="minorHAnsi" w:cs="Arial"/>
          <w:szCs w:val="22"/>
        </w:rPr>
      </w:pPr>
      <w:r w:rsidRPr="00491230">
        <w:rPr>
          <w:rFonts w:asciiTheme="minorHAnsi" w:hAnsiTheme="minorHAnsi" w:cs="Arial"/>
          <w:szCs w:val="22"/>
        </w:rPr>
        <w:t>Les dates de remise de livrables</w:t>
      </w:r>
    </w:p>
    <w:p w14:paraId="2AC74079" w14:textId="17D28AE7" w:rsidR="006E576B" w:rsidRDefault="009766DB" w:rsidP="00C64382">
      <w:pPr>
        <w:pStyle w:val="u"/>
        <w:widowControl w:val="0"/>
        <w:numPr>
          <w:ilvl w:val="12"/>
          <w:numId w:val="0"/>
        </w:numPr>
        <w:spacing w:before="120"/>
        <w:ind w:left="561"/>
        <w:rPr>
          <w:rFonts w:asciiTheme="minorHAnsi" w:hAnsiTheme="minorHAnsi" w:cs="Arial"/>
          <w:szCs w:val="22"/>
        </w:rPr>
      </w:pPr>
      <w:r w:rsidRPr="00491230">
        <w:rPr>
          <w:rFonts w:asciiTheme="minorHAnsi" w:hAnsiTheme="minorHAnsi" w:cs="Arial"/>
          <w:szCs w:val="22"/>
        </w:rPr>
        <w:t xml:space="preserve">Ces modifications sont notifiées au </w:t>
      </w:r>
      <w:r w:rsidR="00100109" w:rsidRPr="00491230">
        <w:rPr>
          <w:rFonts w:asciiTheme="minorHAnsi" w:hAnsiTheme="minorHAnsi" w:cs="Arial"/>
          <w:smallCaps/>
          <w:szCs w:val="22"/>
        </w:rPr>
        <w:t>Contractant</w:t>
      </w:r>
      <w:r w:rsidRPr="00A86E43">
        <w:rPr>
          <w:rFonts w:asciiTheme="minorHAnsi" w:hAnsiTheme="minorHAnsi" w:cs="Arial"/>
          <w:szCs w:val="22"/>
        </w:rPr>
        <w:t xml:space="preserve"> : </w:t>
      </w:r>
      <w:r w:rsidR="00EB57D4">
        <w:rPr>
          <w:rFonts w:asciiTheme="minorHAnsi" w:hAnsiTheme="minorHAnsi" w:cs="Arial"/>
          <w:szCs w:val="22"/>
        </w:rPr>
        <w:t>simple échange de courrier électronique.</w:t>
      </w:r>
    </w:p>
    <w:p w14:paraId="39012791" w14:textId="77777777" w:rsidR="00C64382" w:rsidRPr="00A86E43" w:rsidRDefault="00C64382"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8" w:name="_Toc70411395"/>
      <w:bookmarkStart w:id="59" w:name="_Toc126922004"/>
      <w:r w:rsidRPr="00A86E43">
        <w:rPr>
          <w:rFonts w:asciiTheme="minorHAnsi" w:hAnsiTheme="minorHAnsi"/>
          <w:b/>
          <w:caps/>
          <w:sz w:val="24"/>
          <w:u w:val="single"/>
        </w:rPr>
        <w:t>R</w:t>
      </w:r>
      <w:r w:rsidR="006E576B">
        <w:rPr>
          <w:rFonts w:asciiTheme="minorHAnsi" w:hAnsiTheme="minorHAnsi"/>
          <w:b/>
          <w:caps/>
          <w:sz w:val="24"/>
          <w:u w:val="single"/>
        </w:rPr>
        <w:t>É</w:t>
      </w:r>
      <w:r w:rsidRPr="00A86E43">
        <w:rPr>
          <w:rFonts w:asciiTheme="minorHAnsi" w:hAnsiTheme="minorHAnsi"/>
          <w:b/>
          <w:caps/>
          <w:sz w:val="24"/>
          <w:u w:val="single"/>
        </w:rPr>
        <w:t>alisation de prestations similaires</w:t>
      </w:r>
      <w:bookmarkEnd w:id="58"/>
      <w:bookmarkEnd w:id="59"/>
    </w:p>
    <w:p w14:paraId="7C57B5B2" w14:textId="77777777" w:rsidR="00C64382" w:rsidRPr="00A86E43"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En application de l’article R.2122-7 du code de la commande publique, le </w:t>
      </w:r>
      <w:r w:rsidR="00100109" w:rsidRPr="003A0706">
        <w:rPr>
          <w:rFonts w:asciiTheme="minorHAnsi" w:eastAsia="Times New Roman" w:hAnsiTheme="minorHAnsi" w:cs="Arial"/>
          <w:smallCaps/>
          <w:sz w:val="22"/>
        </w:rPr>
        <w:t>Contractant</w:t>
      </w:r>
      <w:r w:rsidRPr="00A86E43">
        <w:rPr>
          <w:rFonts w:asciiTheme="minorHAnsi" w:eastAsia="Times New Roman" w:hAnsiTheme="minorHAnsi" w:cs="Arial"/>
          <w:sz w:val="22"/>
        </w:rPr>
        <w:t xml:space="preserve"> pourra se voir confier, sans publicité ni mise en concurrence, un contrat portant sur la réalisation de prestations similaires.</w:t>
      </w:r>
    </w:p>
    <w:p w14:paraId="4BE26D91" w14:textId="77777777" w:rsidR="001570D6"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0" w:name="_Toc126922005"/>
      <w:r w:rsidRPr="00A86E43">
        <w:rPr>
          <w:rFonts w:asciiTheme="minorHAnsi" w:hAnsiTheme="minorHAnsi"/>
          <w:b/>
          <w:caps/>
          <w:sz w:val="24"/>
          <w:u w:val="single"/>
        </w:rPr>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60"/>
    </w:p>
    <w:p w14:paraId="48922FEA" w14:textId="77777777" w:rsidR="005C1231" w:rsidRPr="00A86E43" w:rsidRDefault="005C1231" w:rsidP="00A1761D">
      <w:pPr>
        <w:pStyle w:val="u"/>
        <w:widowControl w:val="0"/>
        <w:rPr>
          <w:rFonts w:asciiTheme="minorHAnsi" w:hAnsiTheme="minorHAnsi" w:cs="Arial"/>
          <w:szCs w:val="22"/>
        </w:rPr>
      </w:pPr>
      <w:r w:rsidRPr="00A86E43">
        <w:rPr>
          <w:rFonts w:asciiTheme="minorHAnsi" w:hAnsiTheme="minorHAnsi" w:cs="Arial"/>
          <w:szCs w:val="22"/>
        </w:rPr>
        <w:t>Le montant des pénalités sera appliqué dans le calcul du solde des versements dus au titre du</w:t>
      </w:r>
      <w:r w:rsidR="00F92D77" w:rsidRPr="00A86E43">
        <w:rPr>
          <w:rFonts w:asciiTheme="minorHAnsi" w:hAnsiTheme="minorHAnsi" w:cs="Arial"/>
          <w:szCs w:val="22"/>
        </w:rPr>
        <w:t xml:space="preserve"> poste ou du</w:t>
      </w:r>
      <w:r w:rsidRPr="00A86E43">
        <w:rPr>
          <w:rFonts w:asciiTheme="minorHAnsi" w:hAnsiTheme="minorHAnsi" w:cs="Arial"/>
          <w:szCs w:val="22"/>
        </w:rPr>
        <w:t xml:space="preserve"> bon de commande concerné.</w:t>
      </w:r>
    </w:p>
    <w:p w14:paraId="2B44EE7D" w14:textId="77777777" w:rsidR="00197CF8" w:rsidRPr="00A86E43" w:rsidRDefault="00197CF8" w:rsidP="00A1761D">
      <w:pPr>
        <w:pStyle w:val="Titre2"/>
        <w:spacing w:before="120" w:after="60"/>
        <w:jc w:val="both"/>
        <w:rPr>
          <w:rFonts w:asciiTheme="minorHAnsi" w:hAnsiTheme="minorHAnsi"/>
          <w:sz w:val="22"/>
          <w:szCs w:val="22"/>
        </w:rPr>
      </w:pPr>
      <w:bookmarkStart w:id="61" w:name="_Toc126922006"/>
      <w:r w:rsidRPr="00A86E43">
        <w:rPr>
          <w:rFonts w:asciiTheme="minorHAnsi" w:hAnsiTheme="minorHAnsi"/>
          <w:sz w:val="22"/>
          <w:szCs w:val="22"/>
        </w:rPr>
        <w:t>Pénalités sur livrables documentaires</w:t>
      </w:r>
      <w:r w:rsidR="005C1231" w:rsidRPr="00A86E43">
        <w:rPr>
          <w:rFonts w:asciiTheme="minorHAnsi" w:hAnsiTheme="minorHAnsi"/>
          <w:sz w:val="22"/>
          <w:szCs w:val="22"/>
        </w:rPr>
        <w:t xml:space="preserve"> périodiques</w:t>
      </w:r>
      <w:bookmarkEnd w:id="61"/>
    </w:p>
    <w:p w14:paraId="0E7DFA05" w14:textId="77777777" w:rsidR="00197CF8" w:rsidRPr="00A86E43"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 xml:space="preserve">CCAG, les pénalités sont fixées forfaitairement à </w:t>
      </w:r>
      <w:r w:rsidR="005C1231" w:rsidRPr="00A86E43">
        <w:rPr>
          <w:rFonts w:asciiTheme="minorHAnsi" w:hAnsiTheme="minorHAnsi" w:cs="Arial"/>
          <w:szCs w:val="22"/>
        </w:rPr>
        <w:t>50</w:t>
      </w:r>
      <w:r w:rsidRPr="00A86E43">
        <w:rPr>
          <w:rFonts w:asciiTheme="minorHAnsi" w:hAnsiTheme="minorHAnsi" w:cs="Arial"/>
          <w:szCs w:val="22"/>
        </w:rPr>
        <w:t xml:space="preserve">€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périodiques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11ED45AC" w14:textId="77777777" w:rsidR="00197CF8" w:rsidRPr="00A86E43" w:rsidRDefault="00197CF8" w:rsidP="00A1761D">
      <w:pPr>
        <w:pStyle w:val="Titre2"/>
        <w:spacing w:before="120" w:after="60"/>
        <w:jc w:val="both"/>
        <w:rPr>
          <w:rFonts w:asciiTheme="minorHAnsi" w:hAnsiTheme="minorHAnsi"/>
          <w:sz w:val="22"/>
          <w:szCs w:val="22"/>
        </w:rPr>
      </w:pPr>
      <w:bookmarkStart w:id="62" w:name="_Toc126922007"/>
      <w:r w:rsidRPr="00A86E43">
        <w:rPr>
          <w:rFonts w:asciiTheme="minorHAnsi" w:hAnsiTheme="minorHAnsi"/>
          <w:sz w:val="22"/>
          <w:szCs w:val="22"/>
        </w:rPr>
        <w:lastRenderedPageBreak/>
        <w:t>Pénalités sur remise d’un livrable</w:t>
      </w:r>
      <w:r w:rsidR="005C1231" w:rsidRPr="00A86E43">
        <w:rPr>
          <w:rFonts w:asciiTheme="minorHAnsi" w:hAnsiTheme="minorHAnsi"/>
          <w:sz w:val="22"/>
          <w:szCs w:val="22"/>
        </w:rPr>
        <w:t xml:space="preserve"> final</w:t>
      </w:r>
      <w:bookmarkEnd w:id="62"/>
    </w:p>
    <w:p w14:paraId="56967F45" w14:textId="77777777" w:rsidR="00197CF8"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CCAG,</w:t>
      </w:r>
      <w:r w:rsidR="00B813FE" w:rsidRPr="00A86E43">
        <w:rPr>
          <w:rFonts w:asciiTheme="minorHAnsi" w:hAnsiTheme="minorHAnsi" w:cs="Arial"/>
          <w:szCs w:val="22"/>
        </w:rPr>
        <w:t xml:space="preserve"> </w:t>
      </w:r>
      <w:r w:rsidRPr="00A86E43">
        <w:rPr>
          <w:rFonts w:asciiTheme="minorHAnsi" w:hAnsiTheme="minorHAnsi" w:cs="Arial"/>
          <w:szCs w:val="22"/>
        </w:rPr>
        <w:t xml:space="preserve">les pénalités sont fixées forfaitairement à </w:t>
      </w:r>
      <w:r w:rsidR="005C1231" w:rsidRPr="00A86E43">
        <w:rPr>
          <w:rFonts w:asciiTheme="minorHAnsi" w:hAnsiTheme="minorHAnsi" w:cs="Arial"/>
          <w:szCs w:val="22"/>
        </w:rPr>
        <w:t>10</w:t>
      </w:r>
      <w:r w:rsidRPr="00A86E43">
        <w:rPr>
          <w:rFonts w:asciiTheme="minorHAnsi" w:hAnsiTheme="minorHAnsi" w:cs="Arial"/>
          <w:szCs w:val="22"/>
        </w:rPr>
        <w:t xml:space="preserve">0€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finaux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32CD4477" w14:textId="77777777" w:rsidR="00783DE8" w:rsidRPr="00A86E43" w:rsidRDefault="00783DE8" w:rsidP="00A1761D">
      <w:pPr>
        <w:pStyle w:val="u"/>
        <w:widowControl w:val="0"/>
        <w:numPr>
          <w:ilvl w:val="12"/>
          <w:numId w:val="0"/>
        </w:numPr>
        <w:ind w:left="562"/>
        <w:rPr>
          <w:rFonts w:asciiTheme="minorHAnsi" w:hAnsiTheme="minorHAnsi" w:cs="Arial"/>
          <w:szCs w:val="22"/>
        </w:rPr>
      </w:pPr>
    </w:p>
    <w:p w14:paraId="669D6536" w14:textId="77777777" w:rsidR="00656639" w:rsidRPr="00A86E43" w:rsidRDefault="00265A08" w:rsidP="00A1761D">
      <w:pPr>
        <w:pStyle w:val="v"/>
        <w:widowControl w:val="0"/>
        <w:numPr>
          <w:ilvl w:val="0"/>
          <w:numId w:val="9"/>
        </w:numPr>
        <w:spacing w:before="600" w:after="240"/>
        <w:ind w:left="357" w:hanging="357"/>
        <w:outlineLvl w:val="0"/>
        <w:rPr>
          <w:rFonts w:asciiTheme="minorHAnsi" w:hAnsiTheme="minorHAnsi"/>
          <w:b/>
          <w:caps/>
          <w:sz w:val="24"/>
          <w:u w:val="single"/>
        </w:rPr>
      </w:pPr>
      <w:bookmarkStart w:id="63" w:name="_Toc126922008"/>
      <w:r w:rsidRPr="00A86E43">
        <w:rPr>
          <w:rFonts w:asciiTheme="minorHAnsi" w:hAnsiTheme="minorHAnsi"/>
          <w:b/>
          <w:caps/>
          <w:sz w:val="24"/>
          <w:u w:val="single"/>
        </w:rPr>
        <w:t>propriÉt</w:t>
      </w:r>
      <w:r w:rsidR="006E576B">
        <w:rPr>
          <w:rFonts w:asciiTheme="minorHAnsi" w:hAnsiTheme="minorHAnsi"/>
          <w:b/>
          <w:caps/>
          <w:sz w:val="24"/>
          <w:u w:val="single"/>
        </w:rPr>
        <w:t>É</w:t>
      </w:r>
      <w:r w:rsidRPr="00A86E43">
        <w:rPr>
          <w:rFonts w:asciiTheme="minorHAnsi" w:hAnsiTheme="minorHAnsi"/>
          <w:b/>
          <w:caps/>
          <w:sz w:val="24"/>
          <w:u w:val="single"/>
        </w:rPr>
        <w:t xml:space="preserve"> </w:t>
      </w:r>
      <w:r w:rsidR="00C71F4D" w:rsidRPr="00A86E43">
        <w:rPr>
          <w:rFonts w:asciiTheme="minorHAnsi" w:hAnsiTheme="minorHAnsi"/>
          <w:b/>
          <w:caps/>
          <w:sz w:val="24"/>
          <w:u w:val="single"/>
        </w:rPr>
        <w:t>intellectuelle</w:t>
      </w:r>
      <w:bookmarkEnd w:id="63"/>
    </w:p>
    <w:p w14:paraId="3F40BF14" w14:textId="77777777" w:rsidR="00C54C14" w:rsidRPr="00A86E43" w:rsidRDefault="00C54C14" w:rsidP="00A1761D">
      <w:pPr>
        <w:pStyle w:val="Titre2"/>
        <w:spacing w:before="120" w:after="60"/>
        <w:jc w:val="both"/>
        <w:rPr>
          <w:rFonts w:asciiTheme="minorHAnsi" w:hAnsiTheme="minorHAnsi"/>
          <w:sz w:val="22"/>
          <w:szCs w:val="22"/>
        </w:rPr>
      </w:pPr>
      <w:bookmarkStart w:id="64" w:name="_Toc126922009"/>
      <w:bookmarkStart w:id="65" w:name="_Toc392669651"/>
      <w:r w:rsidRPr="00A86E43">
        <w:rPr>
          <w:rFonts w:asciiTheme="minorHAnsi" w:hAnsiTheme="minorHAnsi"/>
          <w:sz w:val="22"/>
          <w:szCs w:val="22"/>
        </w:rPr>
        <w:t>Définitions</w:t>
      </w:r>
      <w:bookmarkEnd w:id="64"/>
    </w:p>
    <w:p w14:paraId="31EF42C6" w14:textId="77777777" w:rsidR="00897529" w:rsidRPr="00A86E43" w:rsidRDefault="00DE2129" w:rsidP="00A1761D">
      <w:pPr>
        <w:spacing w:after="120"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Cession prévue par le présent Article implique de définir les termes suivant</w:t>
      </w:r>
      <w:r w:rsidR="002352A4" w:rsidRPr="00A86E43">
        <w:rPr>
          <w:rFonts w:asciiTheme="minorHAnsi" w:eastAsia="Times New Roman" w:hAnsiTheme="minorHAnsi" w:cs="Arial"/>
          <w:sz w:val="22"/>
          <w:szCs w:val="22"/>
        </w:rPr>
        <w:t>s :</w:t>
      </w:r>
      <w:r w:rsidRPr="00A86E43">
        <w:rPr>
          <w:rFonts w:asciiTheme="minorHAnsi" w:eastAsia="Times New Roman" w:hAnsiTheme="minorHAnsi" w:cs="Arial"/>
          <w:sz w:val="22"/>
          <w:szCs w:val="22"/>
        </w:rPr>
        <w:t xml:space="preserve"> </w:t>
      </w:r>
    </w:p>
    <w:p w14:paraId="42E17DF8" w14:textId="77777777" w:rsidR="00897529" w:rsidRPr="00A86E43"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on</w:t>
      </w:r>
      <w:proofErr w:type="gramEnd"/>
      <w:r w:rsidRPr="00A86E43">
        <w:rPr>
          <w:rFonts w:asciiTheme="minorHAnsi" w:eastAsia="Times New Roman" w:hAnsiTheme="minorHAnsi" w:cs="Arial"/>
          <w:sz w:val="22"/>
          <w:szCs w:val="22"/>
        </w:rPr>
        <w:t xml:space="preserve"> entend </w:t>
      </w:r>
      <w:r w:rsidR="0003445A" w:rsidRPr="00A86E43">
        <w:rPr>
          <w:rFonts w:asciiTheme="minorHAnsi" w:eastAsia="Times New Roman" w:hAnsiTheme="minorHAnsi" w:cs="Arial"/>
          <w:sz w:val="22"/>
          <w:szCs w:val="22"/>
        </w:rPr>
        <w:t>par</w:t>
      </w:r>
      <w:proofErr w:type="gramStart"/>
      <w:r w:rsidR="0003445A" w:rsidRPr="00A86E43">
        <w:rPr>
          <w:rFonts w:asciiTheme="minorHAnsi" w:eastAsia="Times New Roman" w:hAnsiTheme="minorHAnsi" w:cs="Arial"/>
          <w:sz w:val="22"/>
          <w:szCs w:val="22"/>
        </w:rPr>
        <w:t xml:space="preserve"> «R</w:t>
      </w:r>
      <w:r w:rsidRPr="00A86E43">
        <w:rPr>
          <w:rFonts w:asciiTheme="minorHAnsi" w:eastAsia="Times New Roman" w:hAnsiTheme="minorHAnsi" w:cs="Arial"/>
          <w:sz w:val="22"/>
          <w:szCs w:val="22"/>
        </w:rPr>
        <w:t>ésultats</w:t>
      </w:r>
      <w:proofErr w:type="gramEnd"/>
      <w:r w:rsidRPr="00A86E43">
        <w:rPr>
          <w:rFonts w:asciiTheme="minorHAnsi" w:eastAsia="Times New Roman" w:hAnsiTheme="minorHAnsi" w:cs="Arial"/>
          <w:sz w:val="22"/>
          <w:szCs w:val="22"/>
        </w:rPr>
        <w:t>» tout pro</w:t>
      </w:r>
      <w:r w:rsidR="00C54C14" w:rsidRPr="00A86E43">
        <w:rPr>
          <w:rFonts w:asciiTheme="minorHAnsi" w:eastAsia="Times New Roman" w:hAnsiTheme="minorHAnsi" w:cs="Arial"/>
          <w:sz w:val="22"/>
          <w:szCs w:val="22"/>
        </w:rPr>
        <w:t xml:space="preserve">duit escompté de l'exécution du présent </w:t>
      </w:r>
      <w:r w:rsidR="00C54C14" w:rsidRPr="00A86E43">
        <w:rPr>
          <w:rFonts w:asciiTheme="minorHAnsi" w:eastAsia="Times New Roman" w:hAnsiTheme="minorHAnsi" w:cs="Arial"/>
          <w:smallCaps/>
          <w:sz w:val="22"/>
          <w:szCs w:val="22"/>
        </w:rPr>
        <w:t>Contrat</w:t>
      </w:r>
      <w:r w:rsidR="00C54C14"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 xml:space="preserve">qui est livré et qui fait l'objet d'une acceptation définitive de la part </w:t>
      </w:r>
      <w:r w:rsidR="00C54C1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006F6849" w:rsidRPr="00A86E43">
        <w:rPr>
          <w:rFonts w:asciiTheme="minorHAnsi" w:eastAsia="Times New Roman" w:hAnsiTheme="minorHAnsi" w:cs="Arial"/>
          <w:smallCaps/>
          <w:sz w:val="22"/>
          <w:szCs w:val="22"/>
        </w:rPr>
        <w:t xml:space="preserve"> </w:t>
      </w:r>
      <w:r w:rsidRPr="00A86E43">
        <w:rPr>
          <w:rFonts w:asciiTheme="minorHAnsi" w:eastAsia="Times New Roman" w:hAnsiTheme="minorHAnsi" w:cs="Arial"/>
          <w:sz w:val="22"/>
          <w:szCs w:val="22"/>
        </w:rPr>
        <w:t xml:space="preserve">; </w:t>
      </w:r>
    </w:p>
    <w:p w14:paraId="5FAA7D57" w14:textId="77777777" w:rsidR="005F639C"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on</w:t>
      </w:r>
      <w:proofErr w:type="gramEnd"/>
      <w:r w:rsidRPr="00A86E43">
        <w:rPr>
          <w:rFonts w:asciiTheme="minorHAnsi" w:eastAsia="Times New Roman" w:hAnsiTheme="minorHAnsi" w:cs="Arial"/>
          <w:sz w:val="22"/>
          <w:szCs w:val="22"/>
        </w:rPr>
        <w:t xml:space="preserve"> entend par</w:t>
      </w:r>
      <w:proofErr w:type="gramStart"/>
      <w:r w:rsidRPr="00A86E43">
        <w:rPr>
          <w:rFonts w:asciiTheme="minorHAnsi" w:eastAsia="Times New Roman" w:hAnsiTheme="minorHAnsi" w:cs="Arial"/>
          <w:sz w:val="22"/>
          <w:szCs w:val="22"/>
        </w:rPr>
        <w:t xml:space="preserve"> «A</w:t>
      </w:r>
      <w:r w:rsidR="00897529" w:rsidRPr="00A86E43">
        <w:rPr>
          <w:rFonts w:asciiTheme="minorHAnsi" w:eastAsia="Times New Roman" w:hAnsiTheme="minorHAnsi" w:cs="Arial"/>
          <w:sz w:val="22"/>
          <w:szCs w:val="22"/>
        </w:rPr>
        <w:t>uteur</w:t>
      </w:r>
      <w:proofErr w:type="gramEnd"/>
      <w:r w:rsidR="00897529" w:rsidRPr="00A86E43">
        <w:rPr>
          <w:rFonts w:asciiTheme="minorHAnsi" w:eastAsia="Times New Roman" w:hAnsiTheme="minorHAnsi" w:cs="Arial"/>
          <w:sz w:val="22"/>
          <w:szCs w:val="22"/>
        </w:rPr>
        <w:t>» toute personne physique qui a contrib</w:t>
      </w:r>
      <w:r w:rsidR="00794721" w:rsidRPr="00A86E43">
        <w:rPr>
          <w:rFonts w:asciiTheme="minorHAnsi" w:eastAsia="Times New Roman" w:hAnsiTheme="minorHAnsi" w:cs="Arial"/>
          <w:sz w:val="22"/>
          <w:szCs w:val="22"/>
        </w:rPr>
        <w:t>ué à la pro</w:t>
      </w:r>
      <w:r w:rsidR="00521CF4" w:rsidRPr="00A86E43">
        <w:rPr>
          <w:rFonts w:asciiTheme="minorHAnsi" w:eastAsia="Times New Roman" w:hAnsiTheme="minorHAnsi" w:cs="Arial"/>
          <w:sz w:val="22"/>
          <w:szCs w:val="22"/>
        </w:rPr>
        <w:t>duction du R</w:t>
      </w:r>
      <w:r w:rsidR="00794721" w:rsidRPr="00A86E43">
        <w:rPr>
          <w:rFonts w:asciiTheme="minorHAnsi" w:eastAsia="Times New Roman" w:hAnsiTheme="minorHAnsi" w:cs="Arial"/>
          <w:sz w:val="22"/>
          <w:szCs w:val="22"/>
        </w:rPr>
        <w:t>ésultat ;</w:t>
      </w:r>
    </w:p>
    <w:p w14:paraId="2A97622D" w14:textId="77777777" w:rsidR="00615984"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on</w:t>
      </w:r>
      <w:proofErr w:type="gramEnd"/>
      <w:r w:rsidRPr="00A86E43">
        <w:rPr>
          <w:rFonts w:asciiTheme="minorHAnsi" w:eastAsia="Times New Roman" w:hAnsiTheme="minorHAnsi" w:cs="Arial"/>
          <w:sz w:val="22"/>
          <w:szCs w:val="22"/>
        </w:rPr>
        <w:t xml:space="preserve"> entend par</w:t>
      </w:r>
      <w:proofErr w:type="gramStart"/>
      <w:r w:rsidRPr="00A86E43">
        <w:rPr>
          <w:rFonts w:asciiTheme="minorHAnsi" w:eastAsia="Times New Roman" w:hAnsiTheme="minorHAnsi" w:cs="Arial"/>
          <w:sz w:val="22"/>
          <w:szCs w:val="22"/>
        </w:rPr>
        <w:t xml:space="preserve"> «D</w:t>
      </w:r>
      <w:r w:rsidR="00521CF4" w:rsidRPr="00A86E43">
        <w:rPr>
          <w:rFonts w:asciiTheme="minorHAnsi" w:eastAsia="Times New Roman" w:hAnsiTheme="minorHAnsi" w:cs="Arial"/>
          <w:sz w:val="22"/>
          <w:szCs w:val="22"/>
        </w:rPr>
        <w:t>roits</w:t>
      </w:r>
      <w:proofErr w:type="gramEnd"/>
      <w:r w:rsidR="00521CF4" w:rsidRPr="00A86E43">
        <w:rPr>
          <w:rFonts w:asciiTheme="minorHAnsi" w:eastAsia="Times New Roman" w:hAnsiTheme="minorHAnsi" w:cs="Arial"/>
          <w:sz w:val="22"/>
          <w:szCs w:val="22"/>
        </w:rPr>
        <w:t xml:space="preserve"> </w:t>
      </w:r>
      <w:proofErr w:type="gramStart"/>
      <w:r w:rsidR="00521CF4" w:rsidRPr="00A86E43">
        <w:rPr>
          <w:rFonts w:asciiTheme="minorHAnsi" w:eastAsia="Times New Roman" w:hAnsiTheme="minorHAnsi" w:cs="Arial"/>
          <w:sz w:val="22"/>
          <w:szCs w:val="22"/>
        </w:rPr>
        <w:t>P</w:t>
      </w:r>
      <w:r w:rsidR="00897529" w:rsidRPr="00A86E43">
        <w:rPr>
          <w:rFonts w:asciiTheme="minorHAnsi" w:eastAsia="Times New Roman" w:hAnsiTheme="minorHAnsi" w:cs="Arial"/>
          <w:sz w:val="22"/>
          <w:szCs w:val="22"/>
        </w:rPr>
        <w:t>réexistants»</w:t>
      </w:r>
      <w:proofErr w:type="gramEnd"/>
      <w:r w:rsidR="00897529" w:rsidRPr="00A86E43">
        <w:rPr>
          <w:rFonts w:asciiTheme="minorHAnsi" w:eastAsia="Times New Roman" w:hAnsiTheme="minorHAnsi" w:cs="Arial"/>
          <w:sz w:val="22"/>
          <w:szCs w:val="22"/>
        </w:rPr>
        <w:t xml:space="preserve"> tout droit de propriét</w:t>
      </w:r>
      <w:r w:rsidR="001708DC" w:rsidRPr="00A86E43">
        <w:rPr>
          <w:rFonts w:asciiTheme="minorHAnsi" w:eastAsia="Times New Roman" w:hAnsiTheme="minorHAnsi" w:cs="Arial"/>
          <w:sz w:val="22"/>
          <w:szCs w:val="22"/>
        </w:rPr>
        <w:t>é intellectuelle</w:t>
      </w:r>
      <w:r w:rsidR="00897529" w:rsidRPr="00A86E43">
        <w:rPr>
          <w:rFonts w:asciiTheme="minorHAnsi" w:eastAsia="Times New Roman" w:hAnsiTheme="minorHAnsi" w:cs="Arial"/>
          <w:sz w:val="22"/>
          <w:szCs w:val="22"/>
        </w:rPr>
        <w:t>, y compris</w:t>
      </w:r>
      <w:r w:rsidR="001708DC" w:rsidRPr="00A86E43">
        <w:rPr>
          <w:rFonts w:asciiTheme="minorHAnsi" w:eastAsia="Times New Roman" w:hAnsiTheme="minorHAnsi" w:cs="Arial"/>
          <w:sz w:val="22"/>
          <w:szCs w:val="22"/>
        </w:rPr>
        <w:t xml:space="preserve"> les technologies préexistantes détenu</w:t>
      </w:r>
      <w:r w:rsidR="001D4CA1" w:rsidRPr="00A86E43">
        <w:rPr>
          <w:rFonts w:asciiTheme="minorHAnsi" w:eastAsia="Times New Roman" w:hAnsiTheme="minorHAnsi" w:cs="Arial"/>
          <w:sz w:val="22"/>
          <w:szCs w:val="22"/>
        </w:rPr>
        <w:t>e</w:t>
      </w:r>
      <w:r w:rsidR="002F0361" w:rsidRPr="00A86E43">
        <w:rPr>
          <w:rFonts w:asciiTheme="minorHAnsi" w:eastAsia="Times New Roman" w:hAnsiTheme="minorHAnsi" w:cs="Arial"/>
          <w:sz w:val="22"/>
          <w:szCs w:val="22"/>
        </w:rPr>
        <w:t>s</w:t>
      </w:r>
      <w:r w:rsidR="001708DC" w:rsidRPr="00A86E43">
        <w:rPr>
          <w:rFonts w:asciiTheme="minorHAnsi" w:eastAsia="Times New Roman" w:hAnsiTheme="minorHAnsi" w:cs="Arial"/>
          <w:sz w:val="22"/>
          <w:szCs w:val="22"/>
        </w:rPr>
        <w:t xml:space="preserve"> par </w:t>
      </w:r>
      <w:r w:rsidR="00CE73DB" w:rsidRPr="00CE73DB">
        <w:rPr>
          <w:rFonts w:asciiTheme="minorHAnsi" w:eastAsia="Times New Roman" w:hAnsiTheme="minorHAnsi" w:cs="Arial"/>
          <w:smallCaps/>
          <w:sz w:val="22"/>
          <w:szCs w:val="22"/>
        </w:rPr>
        <w:t>Expertise France</w:t>
      </w:r>
      <w:r w:rsidR="009A4D19"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001708DC" w:rsidRPr="00A86E43">
        <w:rPr>
          <w:rFonts w:asciiTheme="minorHAnsi" w:eastAsia="Times New Roman" w:hAnsiTheme="minorHAnsi" w:cs="Arial"/>
          <w:sz w:val="22"/>
          <w:szCs w:val="22"/>
        </w:rPr>
        <w:t xml:space="preserve"> </w:t>
      </w:r>
      <w:r w:rsidR="009A4D19" w:rsidRPr="00A86E43">
        <w:rPr>
          <w:rFonts w:asciiTheme="minorHAnsi" w:eastAsia="Times New Roman" w:hAnsiTheme="minorHAnsi" w:cs="Arial"/>
          <w:sz w:val="22"/>
          <w:szCs w:val="22"/>
        </w:rPr>
        <w:t xml:space="preserve">ou tout tiers intéressé </w:t>
      </w:r>
      <w:r w:rsidR="00615984" w:rsidRPr="00A86E43">
        <w:rPr>
          <w:rFonts w:asciiTheme="minorHAnsi" w:eastAsia="Times New Roman" w:hAnsiTheme="minorHAnsi" w:cs="Arial"/>
          <w:sz w:val="22"/>
          <w:szCs w:val="22"/>
        </w:rPr>
        <w:t>antérieurement à la commande dont l’exécution est prévue p</w:t>
      </w:r>
      <w:r w:rsidR="002F0361" w:rsidRPr="00A86E43">
        <w:rPr>
          <w:rFonts w:asciiTheme="minorHAnsi" w:eastAsia="Times New Roman" w:hAnsiTheme="minorHAnsi" w:cs="Arial"/>
          <w:sz w:val="22"/>
          <w:szCs w:val="22"/>
        </w:rPr>
        <w:t xml:space="preserve">ar les dispositions du présent </w:t>
      </w:r>
      <w:r w:rsidR="002F0361" w:rsidRPr="00A86E43">
        <w:rPr>
          <w:rFonts w:asciiTheme="minorHAnsi" w:eastAsia="Times New Roman" w:hAnsiTheme="minorHAnsi" w:cs="Arial"/>
          <w:smallCaps/>
          <w:sz w:val="22"/>
          <w:szCs w:val="22"/>
        </w:rPr>
        <w:t>C</w:t>
      </w:r>
      <w:r w:rsidR="00615984" w:rsidRPr="00A86E43">
        <w:rPr>
          <w:rFonts w:asciiTheme="minorHAnsi" w:eastAsia="Times New Roman" w:hAnsiTheme="minorHAnsi" w:cs="Arial"/>
          <w:smallCaps/>
          <w:sz w:val="22"/>
          <w:szCs w:val="22"/>
        </w:rPr>
        <w:t>ontrat</w:t>
      </w:r>
      <w:r w:rsidR="00615984" w:rsidRPr="00A86E43">
        <w:rPr>
          <w:rFonts w:asciiTheme="minorHAnsi" w:eastAsia="Times New Roman" w:hAnsiTheme="minorHAnsi" w:cs="Arial"/>
          <w:sz w:val="22"/>
          <w:szCs w:val="22"/>
        </w:rPr>
        <w:t xml:space="preserve">. </w:t>
      </w:r>
    </w:p>
    <w:p w14:paraId="0C9E1D96" w14:textId="77777777" w:rsidR="007654E9" w:rsidRPr="00A86E43" w:rsidRDefault="00897529" w:rsidP="00A1761D">
      <w:pPr>
        <w:pStyle w:val="Titre2"/>
        <w:spacing w:before="120" w:after="60"/>
        <w:jc w:val="both"/>
        <w:rPr>
          <w:rFonts w:asciiTheme="minorHAnsi" w:hAnsiTheme="minorHAnsi"/>
          <w:sz w:val="22"/>
          <w:szCs w:val="22"/>
        </w:rPr>
      </w:pPr>
      <w:bookmarkStart w:id="66" w:name="_Toc126922010"/>
      <w:r w:rsidRPr="00A86E43">
        <w:rPr>
          <w:rFonts w:asciiTheme="minorHAnsi" w:hAnsiTheme="minorHAnsi"/>
          <w:sz w:val="22"/>
          <w:szCs w:val="22"/>
        </w:rPr>
        <w:t>Propriété des résultats</w:t>
      </w:r>
      <w:bookmarkEnd w:id="66"/>
    </w:p>
    <w:p w14:paraId="28E1B0AD" w14:textId="77777777" w:rsidR="00171C9E" w:rsidRPr="00A86E43" w:rsidRDefault="005F639C"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propriété des R</w:t>
      </w:r>
      <w:r w:rsidR="00897529" w:rsidRPr="00A86E43">
        <w:rPr>
          <w:rFonts w:asciiTheme="minorHAnsi" w:eastAsia="Times New Roman" w:hAnsiTheme="minorHAnsi" w:cs="Arial"/>
          <w:sz w:val="22"/>
          <w:szCs w:val="22"/>
        </w:rPr>
        <w:t>ésultats</w:t>
      </w:r>
      <w:r w:rsidR="0052206A"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 titularité des d</w:t>
      </w:r>
      <w:r w:rsidR="006F295F" w:rsidRPr="00A86E43">
        <w:rPr>
          <w:rFonts w:asciiTheme="minorHAnsi" w:eastAsia="Times New Roman" w:hAnsiTheme="minorHAnsi" w:cs="Arial"/>
          <w:sz w:val="22"/>
          <w:szCs w:val="22"/>
        </w:rPr>
        <w:t>roits</w:t>
      </w:r>
      <w:r w:rsidR="00347846" w:rsidRPr="00A86E43">
        <w:rPr>
          <w:rFonts w:asciiTheme="minorHAnsi" w:eastAsia="Times New Roman" w:hAnsiTheme="minorHAnsi" w:cs="Arial"/>
          <w:sz w:val="22"/>
          <w:szCs w:val="22"/>
        </w:rPr>
        <w:t xml:space="preserve"> </w:t>
      </w:r>
      <w:r w:rsidR="0052206A" w:rsidRPr="00A86E43">
        <w:rPr>
          <w:rFonts w:asciiTheme="minorHAnsi" w:eastAsia="Times New Roman" w:hAnsiTheme="minorHAnsi" w:cs="Arial"/>
          <w:sz w:val="22"/>
          <w:szCs w:val="22"/>
        </w:rPr>
        <w:t xml:space="preserve">de Propriété intellectuelle et industrielle </w:t>
      </w:r>
      <w:r w:rsidR="00347846" w:rsidRPr="00A86E43">
        <w:rPr>
          <w:rFonts w:asciiTheme="minorHAnsi" w:eastAsia="Times New Roman" w:hAnsiTheme="minorHAnsi" w:cs="Arial"/>
          <w:sz w:val="22"/>
          <w:szCs w:val="22"/>
        </w:rPr>
        <w:t>qui y sont rattachés</w:t>
      </w:r>
      <w:r w:rsidR="00521CF4" w:rsidRPr="00A86E43">
        <w:rPr>
          <w:rFonts w:asciiTheme="minorHAnsi" w:eastAsia="Times New Roman" w:hAnsiTheme="minorHAnsi" w:cs="Arial"/>
          <w:sz w:val="22"/>
          <w:szCs w:val="22"/>
        </w:rPr>
        <w:t xml:space="preserve"> et les solutions et</w:t>
      </w:r>
      <w:r w:rsidR="0052206A" w:rsidRPr="00A86E43">
        <w:rPr>
          <w:rFonts w:asciiTheme="minorHAnsi" w:eastAsia="Times New Roman" w:hAnsiTheme="minorHAnsi" w:cs="Arial"/>
          <w:sz w:val="22"/>
          <w:szCs w:val="22"/>
        </w:rPr>
        <w:t xml:space="preserve"> informations techniques contenu</w:t>
      </w:r>
      <w:r w:rsidR="002F0361" w:rsidRPr="00A86E43">
        <w:rPr>
          <w:rFonts w:asciiTheme="minorHAnsi" w:eastAsia="Times New Roman" w:hAnsiTheme="minorHAnsi" w:cs="Arial"/>
          <w:sz w:val="22"/>
          <w:szCs w:val="22"/>
        </w:rPr>
        <w:t>e</w:t>
      </w:r>
      <w:r w:rsidR="0052206A" w:rsidRPr="00A86E43">
        <w:rPr>
          <w:rFonts w:asciiTheme="minorHAnsi" w:eastAsia="Times New Roman" w:hAnsiTheme="minorHAnsi" w:cs="Arial"/>
          <w:sz w:val="22"/>
          <w:szCs w:val="22"/>
        </w:rPr>
        <w:t>s dans ces derniers</w:t>
      </w:r>
      <w:r w:rsidR="00897529"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z w:val="22"/>
          <w:szCs w:val="22"/>
        </w:rPr>
        <w:t>sont</w:t>
      </w:r>
      <w:r w:rsidR="00897529" w:rsidRPr="00A86E43">
        <w:rPr>
          <w:rFonts w:asciiTheme="minorHAnsi" w:eastAsia="Times New Roman" w:hAnsiTheme="minorHAnsi" w:cs="Arial"/>
          <w:sz w:val="22"/>
          <w:szCs w:val="22"/>
        </w:rPr>
        <w:t xml:space="preserve"> intégralement et irrévocablement </w:t>
      </w:r>
      <w:r w:rsidR="006F295F" w:rsidRPr="00A86E43">
        <w:rPr>
          <w:rFonts w:asciiTheme="minorHAnsi" w:eastAsia="Times New Roman" w:hAnsiTheme="minorHAnsi" w:cs="Arial"/>
          <w:sz w:val="22"/>
          <w:szCs w:val="22"/>
        </w:rPr>
        <w:t xml:space="preserve">transférées 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en vertu du présent</w:t>
      </w:r>
      <w:r w:rsidR="006F295F"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mallCaps/>
          <w:sz w:val="22"/>
          <w:szCs w:val="22"/>
        </w:rPr>
        <w:t>Contrat</w:t>
      </w:r>
      <w:r w:rsidR="006F295F" w:rsidRPr="00A86E43">
        <w:rPr>
          <w:rFonts w:asciiTheme="minorHAnsi" w:eastAsia="Times New Roman" w:hAnsiTheme="minorHAnsi" w:cs="Arial"/>
          <w:sz w:val="22"/>
          <w:szCs w:val="22"/>
        </w:rPr>
        <w:t xml:space="preserve">. </w:t>
      </w:r>
      <w:r w:rsidR="00521CF4" w:rsidRPr="00A86E43">
        <w:rPr>
          <w:rFonts w:asciiTheme="minorHAnsi" w:eastAsia="Times New Roman" w:hAnsiTheme="minorHAnsi" w:cs="Arial"/>
          <w:sz w:val="22"/>
          <w:szCs w:val="22"/>
        </w:rPr>
        <w:t>La présente C</w:t>
      </w:r>
      <w:r w:rsidR="008714FA" w:rsidRPr="00A86E43">
        <w:rPr>
          <w:rFonts w:asciiTheme="minorHAnsi" w:eastAsia="Times New Roman" w:hAnsiTheme="minorHAnsi" w:cs="Arial"/>
          <w:sz w:val="22"/>
          <w:szCs w:val="22"/>
        </w:rPr>
        <w:t>ession</w:t>
      </w:r>
      <w:r w:rsidR="00E956EE" w:rsidRPr="00A86E43">
        <w:rPr>
          <w:rFonts w:asciiTheme="minorHAnsi" w:eastAsia="Times New Roman" w:hAnsiTheme="minorHAnsi" w:cs="Arial"/>
          <w:sz w:val="22"/>
          <w:szCs w:val="22"/>
        </w:rPr>
        <w:t xml:space="preserve"> ne recouvre</w:t>
      </w:r>
      <w:r w:rsidR="008714FA" w:rsidRPr="00A86E43">
        <w:rPr>
          <w:rFonts w:asciiTheme="minorHAnsi" w:eastAsia="Times New Roman" w:hAnsiTheme="minorHAnsi" w:cs="Arial"/>
          <w:sz w:val="22"/>
          <w:szCs w:val="22"/>
        </w:rPr>
        <w:t xml:space="preserve"> que les droits d’auteurs dit patrimoniaux et ce, dans les conditions prévues à l</w:t>
      </w:r>
      <w:r w:rsidR="002F0361" w:rsidRPr="00A86E43">
        <w:rPr>
          <w:rFonts w:asciiTheme="minorHAnsi" w:eastAsia="Times New Roman" w:hAnsiTheme="minorHAnsi" w:cs="Arial"/>
          <w:sz w:val="22"/>
          <w:szCs w:val="22"/>
        </w:rPr>
        <w:t>’article 8.3 du présent</w:t>
      </w:r>
      <w:r w:rsidR="008714FA" w:rsidRPr="00A86E43">
        <w:rPr>
          <w:rFonts w:asciiTheme="minorHAnsi" w:eastAsia="Times New Roman" w:hAnsiTheme="minorHAnsi" w:cs="Arial"/>
          <w:sz w:val="22"/>
          <w:szCs w:val="22"/>
        </w:rPr>
        <w:t xml:space="preserve"> </w:t>
      </w:r>
      <w:r w:rsidR="008714FA" w:rsidRPr="00A86E43">
        <w:rPr>
          <w:rFonts w:asciiTheme="minorHAnsi" w:eastAsia="Times New Roman" w:hAnsiTheme="minorHAnsi" w:cs="Arial"/>
          <w:smallCaps/>
          <w:sz w:val="22"/>
          <w:szCs w:val="22"/>
        </w:rPr>
        <w:t>contrat</w:t>
      </w:r>
      <w:r w:rsidR="008714FA" w:rsidRPr="00A86E43">
        <w:rPr>
          <w:rFonts w:asciiTheme="minorHAnsi" w:eastAsia="Times New Roman" w:hAnsiTheme="minorHAnsi" w:cs="Arial"/>
          <w:sz w:val="22"/>
          <w:szCs w:val="22"/>
        </w:rPr>
        <w:t>. Les droits d’auteurs dit</w:t>
      </w:r>
      <w:r w:rsidR="000C0B75" w:rsidRPr="00A86E43">
        <w:rPr>
          <w:rFonts w:asciiTheme="minorHAnsi" w:eastAsia="Times New Roman" w:hAnsiTheme="minorHAnsi" w:cs="Arial"/>
          <w:sz w:val="22"/>
          <w:szCs w:val="22"/>
        </w:rPr>
        <w:t>s</w:t>
      </w:r>
      <w:r w:rsidR="008714FA" w:rsidRPr="00A86E43">
        <w:rPr>
          <w:rFonts w:asciiTheme="minorHAnsi" w:eastAsia="Times New Roman" w:hAnsiTheme="minorHAnsi" w:cs="Arial"/>
          <w:sz w:val="22"/>
          <w:szCs w:val="22"/>
        </w:rPr>
        <w:t xml:space="preserve"> moraux en sont exclus. </w:t>
      </w:r>
      <w:r w:rsidR="001D7448" w:rsidRPr="00A86E43">
        <w:rPr>
          <w:rFonts w:asciiTheme="minorHAnsi" w:eastAsia="Times New Roman" w:hAnsiTheme="minorHAnsi" w:cs="Arial"/>
          <w:sz w:val="22"/>
          <w:szCs w:val="22"/>
        </w:rPr>
        <w:t>Ces droits</w:t>
      </w:r>
      <w:r w:rsidR="00521CF4" w:rsidRPr="00A86E43">
        <w:rPr>
          <w:rFonts w:asciiTheme="minorHAnsi" w:eastAsia="Times New Roman" w:hAnsiTheme="minorHAnsi" w:cs="Arial"/>
          <w:sz w:val="22"/>
          <w:szCs w:val="22"/>
        </w:rPr>
        <w:t xml:space="preserve"> moraux</w:t>
      </w:r>
      <w:r w:rsidR="001D7448" w:rsidRPr="00A86E43">
        <w:rPr>
          <w:rFonts w:asciiTheme="minorHAnsi" w:eastAsia="Times New Roman" w:hAnsiTheme="minorHAnsi" w:cs="Arial"/>
          <w:sz w:val="22"/>
          <w:szCs w:val="22"/>
        </w:rPr>
        <w:t xml:space="preserve"> recouvrent la divulgation, la paternité et le respect de l’intégrité des résultats vus en tant qu’œuvre au sens du Droit de la Propriété intellectuelle</w:t>
      </w:r>
      <w:r w:rsidR="00A16442" w:rsidRPr="00A86E43">
        <w:rPr>
          <w:rFonts w:asciiTheme="minorHAnsi" w:eastAsia="Times New Roman" w:hAnsiTheme="minorHAnsi" w:cs="Arial"/>
          <w:sz w:val="22"/>
          <w:szCs w:val="22"/>
        </w:rPr>
        <w:t>.</w:t>
      </w:r>
    </w:p>
    <w:p w14:paraId="7543A4A0" w14:textId="77777777" w:rsidR="00897529" w:rsidRPr="00A86E43" w:rsidRDefault="00521CF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Les élé</w:t>
      </w:r>
      <w:r w:rsidR="000C0B75" w:rsidRPr="00A86E43">
        <w:rPr>
          <w:rFonts w:asciiTheme="minorHAnsi" w:eastAsia="Times New Roman" w:hAnsiTheme="minorHAnsi" w:cs="Arial"/>
          <w:sz w:val="22"/>
          <w:szCs w:val="22"/>
        </w:rPr>
        <w:t xml:space="preserve">ments susmentionnés sont réputés être cédés de manière effective </w:t>
      </w:r>
      <w:r w:rsidR="00171C9E" w:rsidRPr="00A86E43">
        <w:rPr>
          <w:rFonts w:asciiTheme="minorHAnsi" w:eastAsia="Times New Roman" w:hAnsiTheme="minorHAnsi" w:cs="Arial"/>
          <w:sz w:val="22"/>
          <w:szCs w:val="22"/>
        </w:rPr>
        <w:t xml:space="preserve">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w:t>
      </w:r>
      <w:r w:rsidR="00DF2C4A" w:rsidRPr="00A86E43">
        <w:rPr>
          <w:rFonts w:asciiTheme="minorHAnsi" w:eastAsia="Times New Roman" w:hAnsiTheme="minorHAnsi" w:cs="Arial"/>
          <w:sz w:val="22"/>
          <w:szCs w:val="22"/>
        </w:rPr>
        <w:t xml:space="preserve">après acceptation de sa part des résultats </w:t>
      </w:r>
      <w:r w:rsidR="00393970" w:rsidRPr="00A86E43">
        <w:rPr>
          <w:rFonts w:asciiTheme="minorHAnsi" w:eastAsia="Times New Roman" w:hAnsiTheme="minorHAnsi" w:cs="Arial"/>
          <w:sz w:val="22"/>
          <w:szCs w:val="22"/>
        </w:rPr>
        <w:t xml:space="preserve">que lui a livrés 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w:t>
      </w:r>
    </w:p>
    <w:p w14:paraId="3F0F8EC7" w14:textId="77777777" w:rsidR="00F42E94" w:rsidRPr="00A86E43" w:rsidRDefault="00897529" w:rsidP="00A1761D">
      <w:pPr>
        <w:spacing w:line="240" w:lineRule="auto"/>
        <w:ind w:left="567"/>
        <w:jc w:val="both"/>
        <w:rPr>
          <w:rFonts w:cs="Arial"/>
          <w:sz w:val="22"/>
          <w:szCs w:val="22"/>
        </w:rPr>
      </w:pPr>
      <w:r w:rsidRPr="00A86E43">
        <w:rPr>
          <w:rFonts w:asciiTheme="minorHAnsi" w:eastAsia="Times New Roman" w:hAnsiTheme="minorHAnsi" w:cs="Arial"/>
          <w:sz w:val="22"/>
          <w:szCs w:val="22"/>
        </w:rPr>
        <w:t xml:space="preserve">Le paiement du prix </w:t>
      </w:r>
      <w:r w:rsidR="00B42FD0" w:rsidRPr="00A86E43">
        <w:rPr>
          <w:rFonts w:asciiTheme="minorHAnsi" w:eastAsia="Times New Roman" w:hAnsiTheme="minorHAnsi" w:cs="Arial"/>
          <w:sz w:val="22"/>
          <w:szCs w:val="22"/>
        </w:rPr>
        <w:t xml:space="preserve">versé au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est réputé inclure toutes les rémunérations </w:t>
      </w:r>
      <w:r w:rsidR="00CA568F" w:rsidRPr="00A86E43">
        <w:rPr>
          <w:rFonts w:asciiTheme="minorHAnsi" w:eastAsia="Times New Roman" w:hAnsiTheme="minorHAnsi" w:cs="Arial"/>
          <w:sz w:val="22"/>
          <w:szCs w:val="22"/>
        </w:rPr>
        <w:t xml:space="preserve">qui lui sont </w:t>
      </w:r>
      <w:r w:rsidRPr="00A86E43">
        <w:rPr>
          <w:rFonts w:asciiTheme="minorHAnsi" w:eastAsia="Times New Roman" w:hAnsiTheme="minorHAnsi" w:cs="Arial"/>
          <w:sz w:val="22"/>
          <w:szCs w:val="22"/>
        </w:rPr>
        <w:t xml:space="preserve">dues au titre de l'acquisition de droits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notamment toutes les formes d'exploitation des résultats.</w:t>
      </w:r>
      <w:r w:rsidR="00B42FD0"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L'acquisition de</w:t>
      </w:r>
      <w:r w:rsidR="00B42FD0" w:rsidRPr="00A86E43">
        <w:rPr>
          <w:rFonts w:asciiTheme="minorHAnsi" w:eastAsia="Times New Roman" w:hAnsiTheme="minorHAnsi" w:cs="Arial"/>
          <w:sz w:val="22"/>
          <w:szCs w:val="22"/>
        </w:rPr>
        <w:t xml:space="preserve"> ces</w:t>
      </w:r>
      <w:r w:rsidRPr="00A86E43">
        <w:rPr>
          <w:rFonts w:asciiTheme="minorHAnsi" w:eastAsia="Times New Roman" w:hAnsiTheme="minorHAnsi" w:cs="Arial"/>
          <w:sz w:val="22"/>
          <w:szCs w:val="22"/>
        </w:rPr>
        <w:t xml:space="preserve"> droits est valable pour le monde entier. </w:t>
      </w:r>
    </w:p>
    <w:p w14:paraId="52E53D7C" w14:textId="77777777" w:rsidR="00B42FD0" w:rsidRPr="00A86E43" w:rsidRDefault="00F42E94" w:rsidP="00A1761D">
      <w:pPr>
        <w:pStyle w:val="Titre2"/>
        <w:spacing w:before="120" w:after="60"/>
        <w:jc w:val="both"/>
        <w:rPr>
          <w:rFonts w:asciiTheme="minorHAnsi" w:hAnsiTheme="minorHAnsi"/>
          <w:sz w:val="22"/>
          <w:szCs w:val="22"/>
        </w:rPr>
      </w:pPr>
      <w:bookmarkStart w:id="67" w:name="_Toc126922011"/>
      <w:r w:rsidRPr="00A86E43">
        <w:rPr>
          <w:rFonts w:asciiTheme="minorHAnsi" w:hAnsiTheme="minorHAnsi"/>
          <w:sz w:val="22"/>
          <w:szCs w:val="22"/>
        </w:rPr>
        <w:t>Exploitation des résultats</w:t>
      </w:r>
      <w:bookmarkEnd w:id="67"/>
      <w:r w:rsidRPr="00A86E43">
        <w:rPr>
          <w:rFonts w:asciiTheme="minorHAnsi" w:hAnsiTheme="minorHAnsi"/>
          <w:sz w:val="22"/>
          <w:szCs w:val="22"/>
        </w:rPr>
        <w:t xml:space="preserve"> </w:t>
      </w:r>
    </w:p>
    <w:p w14:paraId="3F74AC0B" w14:textId="77777777" w:rsidR="00F42E94" w:rsidRPr="00A86E43" w:rsidRDefault="00F42E9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En acquérant la propriété des résultats développés par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devient titulaire </w:t>
      </w:r>
      <w:r w:rsidR="00521CF4" w:rsidRPr="00A86E43">
        <w:rPr>
          <w:rFonts w:asciiTheme="minorHAnsi" w:eastAsia="Times New Roman" w:hAnsiTheme="minorHAnsi" w:cs="Arial"/>
          <w:sz w:val="22"/>
          <w:szCs w:val="22"/>
        </w:rPr>
        <w:t xml:space="preserve">de l’ensemble </w:t>
      </w:r>
      <w:r w:rsidRPr="00A86E43">
        <w:rPr>
          <w:rFonts w:asciiTheme="minorHAnsi" w:eastAsia="Times New Roman" w:hAnsiTheme="minorHAnsi" w:cs="Arial"/>
          <w:sz w:val="22"/>
          <w:szCs w:val="22"/>
        </w:rPr>
        <w:t xml:space="preserve">des droits d’auteur dits patrimoniaux rattachés à ces derniers. A ce titre et sans que cette liste soit exhaustive,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est susceptible d’exploiter ces résultats aux fins suivantes : </w:t>
      </w:r>
    </w:p>
    <w:p w14:paraId="79F8EE58" w14:textId="77777777" w:rsidR="00F42E94" w:rsidRPr="00A86E43"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exploitation</w:t>
      </w:r>
      <w:proofErr w:type="gramEnd"/>
      <w:r w:rsidRPr="00A86E43">
        <w:rPr>
          <w:rFonts w:asciiTheme="minorHAnsi" w:eastAsia="Times New Roman" w:hAnsiTheme="minorHAnsi" w:cs="Arial"/>
          <w:sz w:val="22"/>
          <w:szCs w:val="22"/>
        </w:rPr>
        <w:t xml:space="preserve"> à des fins internes</w:t>
      </w:r>
      <w:r w:rsidR="00521CF4" w:rsidRPr="00A86E43">
        <w:rPr>
          <w:rFonts w:asciiTheme="minorHAnsi" w:eastAsia="Times New Roman" w:hAnsiTheme="minorHAnsi" w:cs="Arial"/>
          <w:sz w:val="22"/>
          <w:szCs w:val="22"/>
        </w:rPr>
        <w:t> :</w:t>
      </w:r>
    </w:p>
    <w:p w14:paraId="5DDCA9B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communication</w:t>
      </w:r>
      <w:proofErr w:type="gramEnd"/>
      <w:r w:rsidRPr="00A86E43">
        <w:rPr>
          <w:rFonts w:asciiTheme="minorHAnsi" w:eastAsia="Times New Roman" w:hAnsiTheme="minorHAnsi" w:cs="Arial"/>
          <w:sz w:val="22"/>
          <w:szCs w:val="22"/>
        </w:rPr>
        <w:t xml:space="preserve"> auprès </w:t>
      </w:r>
      <w:r w:rsidR="002F0361" w:rsidRPr="00A86E43">
        <w:rPr>
          <w:rFonts w:asciiTheme="minorHAnsi" w:eastAsia="Times New Roman" w:hAnsiTheme="minorHAnsi" w:cs="Arial"/>
          <w:sz w:val="22"/>
          <w:szCs w:val="22"/>
        </w:rPr>
        <w:t>de son personnel</w:t>
      </w:r>
      <w:r w:rsidRPr="00A86E43">
        <w:rPr>
          <w:rFonts w:asciiTheme="minorHAnsi" w:eastAsia="Times New Roman" w:hAnsiTheme="minorHAnsi" w:cs="Arial"/>
          <w:sz w:val="22"/>
          <w:szCs w:val="22"/>
        </w:rPr>
        <w:t xml:space="preserve"> </w:t>
      </w:r>
    </w:p>
    <w:p w14:paraId="7566D1BA"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communication</w:t>
      </w:r>
      <w:proofErr w:type="gramEnd"/>
      <w:r w:rsidRPr="00A86E43">
        <w:rPr>
          <w:rFonts w:asciiTheme="minorHAnsi" w:eastAsia="Times New Roman" w:hAnsiTheme="minorHAnsi" w:cs="Arial"/>
          <w:sz w:val="22"/>
          <w:szCs w:val="22"/>
        </w:rPr>
        <w:t xml:space="preserve"> auprès des personnes et des organismes qui travaillent pour </w:t>
      </w:r>
      <w:r w:rsidR="00CE73DB" w:rsidRPr="00CE73DB">
        <w:rPr>
          <w:rFonts w:asciiTheme="minorHAnsi" w:eastAsia="Times New Roman" w:hAnsiTheme="minorHAnsi" w:cs="Arial"/>
          <w:smallCaps/>
          <w:sz w:val="22"/>
          <w:szCs w:val="22"/>
        </w:rPr>
        <w:t>Expertise France</w:t>
      </w:r>
      <w:r w:rsidR="00D307D0" w:rsidRPr="00A86E43">
        <w:rPr>
          <w:rFonts w:asciiTheme="minorHAnsi" w:eastAsia="Times New Roman" w:hAnsiTheme="minorHAnsi" w:cs="Arial"/>
          <w:sz w:val="22"/>
          <w:szCs w:val="22"/>
        </w:rPr>
        <w:t xml:space="preserve"> ou collaborent avec elle</w:t>
      </w:r>
      <w:r w:rsidRPr="00A86E43">
        <w:rPr>
          <w:rFonts w:asciiTheme="minorHAnsi" w:eastAsia="Times New Roman" w:hAnsiTheme="minorHAnsi" w:cs="Arial"/>
          <w:sz w:val="22"/>
          <w:szCs w:val="22"/>
        </w:rPr>
        <w:t xml:space="preserve">, dont les </w:t>
      </w:r>
      <w:r w:rsidR="00100109" w:rsidRPr="003A0706">
        <w:rPr>
          <w:rFonts w:asciiTheme="minorHAnsi" w:eastAsia="Times New Roman" w:hAnsiTheme="minorHAnsi" w:cs="Arial"/>
          <w:smallCaps/>
          <w:sz w:val="22"/>
          <w:szCs w:val="22"/>
        </w:rPr>
        <w:t>Contractan</w:t>
      </w:r>
      <w:r w:rsidR="00100109" w:rsidRPr="00A86E43">
        <w:rPr>
          <w:rFonts w:asciiTheme="minorHAnsi" w:eastAsia="Times New Roman" w:hAnsiTheme="minorHAnsi" w:cs="Arial"/>
          <w:sz w:val="22"/>
          <w:szCs w:val="22"/>
        </w:rPr>
        <w:t>ts</w:t>
      </w:r>
      <w:r w:rsidRPr="00A86E43">
        <w:rPr>
          <w:rFonts w:asciiTheme="minorHAnsi" w:eastAsia="Times New Roman" w:hAnsiTheme="minorHAnsi" w:cs="Arial"/>
          <w:sz w:val="22"/>
          <w:szCs w:val="22"/>
        </w:rPr>
        <w:t xml:space="preserve"> et sous-traitants (personnes morales ou physiques), les institutions, agences et organes de l'Union, les institutions des États membres</w:t>
      </w:r>
    </w:p>
    <w:p w14:paraId="0488B20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installation</w:t>
      </w:r>
      <w:proofErr w:type="gramEnd"/>
      <w:r w:rsidRPr="00A86E43">
        <w:rPr>
          <w:rFonts w:asciiTheme="minorHAnsi" w:eastAsia="Times New Roman" w:hAnsiTheme="minorHAnsi" w:cs="Arial"/>
          <w:sz w:val="22"/>
          <w:szCs w:val="22"/>
        </w:rPr>
        <w:t>, chargement, traitement, arrangement, compilation, assemblage, extraction, copie, reproduction en tout ou en partie et en un nombre illimité d'exemplaires</w:t>
      </w:r>
    </w:p>
    <w:p w14:paraId="0B2267ED" w14:textId="77777777" w:rsidR="00F42E94" w:rsidRPr="00A86E43"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diffusion</w:t>
      </w:r>
      <w:proofErr w:type="gramEnd"/>
      <w:r w:rsidRPr="00A86E43">
        <w:rPr>
          <w:rFonts w:asciiTheme="minorHAnsi" w:eastAsia="Times New Roman" w:hAnsiTheme="minorHAnsi" w:cs="Arial"/>
          <w:sz w:val="22"/>
          <w:szCs w:val="22"/>
        </w:rPr>
        <w:t xml:space="preserve"> publique :</w:t>
      </w:r>
    </w:p>
    <w:p w14:paraId="41F9971C"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sous</w:t>
      </w:r>
      <w:proofErr w:type="gramEnd"/>
      <w:r w:rsidRPr="00A86E43">
        <w:rPr>
          <w:rFonts w:asciiTheme="minorHAnsi" w:eastAsia="Times New Roman" w:hAnsiTheme="minorHAnsi" w:cs="Arial"/>
          <w:sz w:val="22"/>
          <w:szCs w:val="22"/>
        </w:rPr>
        <w:t xml:space="preserve"> format papier, électronique ou numérique</w:t>
      </w:r>
    </w:p>
    <w:p w14:paraId="1F26E6DD"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lastRenderedPageBreak/>
        <w:t>sur</w:t>
      </w:r>
      <w:proofErr w:type="gramEnd"/>
      <w:r w:rsidRPr="00A86E43">
        <w:rPr>
          <w:rFonts w:asciiTheme="minorHAnsi" w:eastAsia="Times New Roman" w:hAnsiTheme="minorHAnsi" w:cs="Arial"/>
          <w:sz w:val="22"/>
          <w:szCs w:val="22"/>
        </w:rPr>
        <w:t xml:space="preserve"> internet sous la forme de fichiers, téléchargeables ou non </w:t>
      </w:r>
    </w:p>
    <w:p w14:paraId="3273700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par</w:t>
      </w:r>
      <w:proofErr w:type="gramEnd"/>
      <w:r w:rsidRPr="00A86E43">
        <w:rPr>
          <w:rFonts w:asciiTheme="minorHAnsi" w:eastAsia="Times New Roman" w:hAnsiTheme="minorHAnsi" w:cs="Arial"/>
          <w:sz w:val="22"/>
          <w:szCs w:val="22"/>
        </w:rPr>
        <w:t xml:space="preserve"> affichage, </w:t>
      </w:r>
      <w:proofErr w:type="gramStart"/>
      <w:r w:rsidRPr="00A86E43">
        <w:rPr>
          <w:rFonts w:asciiTheme="minorHAnsi" w:eastAsia="Times New Roman" w:hAnsiTheme="minorHAnsi" w:cs="Arial"/>
          <w:sz w:val="22"/>
          <w:szCs w:val="22"/>
        </w:rPr>
        <w:t>radiodiffusion,  télédiffusion</w:t>
      </w:r>
      <w:proofErr w:type="gramEnd"/>
      <w:r w:rsidRPr="00A86E43">
        <w:rPr>
          <w:rFonts w:asciiTheme="minorHAnsi" w:eastAsia="Times New Roman" w:hAnsiTheme="minorHAnsi" w:cs="Arial"/>
          <w:sz w:val="22"/>
          <w:szCs w:val="22"/>
        </w:rPr>
        <w:t xml:space="preserve"> ou toute autre technique de transmission</w:t>
      </w:r>
    </w:p>
    <w:p w14:paraId="119D5173"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autre</w:t>
      </w:r>
      <w:proofErr w:type="gramEnd"/>
      <w:r w:rsidRPr="00A86E43">
        <w:rPr>
          <w:rFonts w:asciiTheme="minorHAnsi" w:eastAsia="Times New Roman" w:hAnsiTheme="minorHAnsi" w:cs="Arial"/>
          <w:sz w:val="22"/>
          <w:szCs w:val="22"/>
        </w:rPr>
        <w:t xml:space="preserve"> diffusion publique sous toute forme et par tout moyen </w:t>
      </w:r>
    </w:p>
    <w:p w14:paraId="5B4A7640" w14:textId="77777777" w:rsidR="00F42E94" w:rsidRPr="00A86E43"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modifications</w:t>
      </w:r>
      <w:proofErr w:type="gramEnd"/>
      <w:r w:rsidRPr="00A86E43">
        <w:rPr>
          <w:rFonts w:asciiTheme="minorHAnsi" w:eastAsia="Times New Roman" w:hAnsiTheme="minorHAnsi" w:cs="Arial"/>
          <w:sz w:val="22"/>
          <w:szCs w:val="22"/>
        </w:rPr>
        <w:t> :</w:t>
      </w:r>
    </w:p>
    <w:p w14:paraId="52A76E69"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modification</w:t>
      </w:r>
      <w:proofErr w:type="gramEnd"/>
      <w:r w:rsidRPr="00A86E43">
        <w:rPr>
          <w:rFonts w:asciiTheme="minorHAnsi" w:eastAsia="Times New Roman" w:hAnsiTheme="minorHAnsi" w:cs="Arial"/>
          <w:sz w:val="22"/>
          <w:szCs w:val="22"/>
        </w:rPr>
        <w:t xml:space="preserve"> au niveau contenu, formel et technique </w:t>
      </w:r>
    </w:p>
    <w:p w14:paraId="7C4380F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ajout</w:t>
      </w:r>
      <w:proofErr w:type="gramEnd"/>
      <w:r w:rsidRPr="00A86E43">
        <w:rPr>
          <w:rFonts w:asciiTheme="minorHAnsi" w:eastAsia="Times New Roman" w:hAnsiTheme="minorHAnsi" w:cs="Arial"/>
          <w:sz w:val="22"/>
          <w:szCs w:val="22"/>
        </w:rPr>
        <w:t xml:space="preserve"> de nouveaux éléments de contenu et de forme</w:t>
      </w:r>
    </w:p>
    <w:p w14:paraId="44B7873B"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adaptation</w:t>
      </w:r>
      <w:proofErr w:type="gramEnd"/>
      <w:r w:rsidRPr="00A86E43">
        <w:rPr>
          <w:rFonts w:asciiTheme="minorHAnsi" w:eastAsia="Times New Roman" w:hAnsiTheme="minorHAnsi" w:cs="Arial"/>
          <w:sz w:val="22"/>
          <w:szCs w:val="22"/>
        </w:rPr>
        <w:t xml:space="preserve"> par le biais de nouveaux supports</w:t>
      </w:r>
    </w:p>
    <w:p w14:paraId="4FCBB3E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traduction</w:t>
      </w:r>
      <w:proofErr w:type="gramEnd"/>
      <w:r w:rsidRPr="00A86E43">
        <w:rPr>
          <w:rFonts w:asciiTheme="minorHAnsi" w:eastAsia="Times New Roman" w:hAnsiTheme="minorHAnsi" w:cs="Arial"/>
          <w:sz w:val="22"/>
          <w:szCs w:val="22"/>
        </w:rPr>
        <w:t xml:space="preserve"> en plusieurs langues</w:t>
      </w:r>
    </w:p>
    <w:p w14:paraId="54C0A99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Numérisation et traitement informatique</w:t>
      </w:r>
    </w:p>
    <w:p w14:paraId="7E36BA14" w14:textId="77777777" w:rsidR="00F42E94" w:rsidRPr="00A86E43" w:rsidRDefault="00062C21" w:rsidP="00A1761D">
      <w:pPr>
        <w:pStyle w:val="Titre2"/>
        <w:spacing w:before="120" w:after="60"/>
        <w:jc w:val="both"/>
        <w:rPr>
          <w:rFonts w:asciiTheme="minorHAnsi" w:hAnsiTheme="minorHAnsi"/>
          <w:sz w:val="22"/>
          <w:szCs w:val="22"/>
        </w:rPr>
      </w:pPr>
      <w:bookmarkStart w:id="68" w:name="_Toc126922012"/>
      <w:r w:rsidRPr="00A86E43">
        <w:rPr>
          <w:rFonts w:asciiTheme="minorHAnsi" w:hAnsiTheme="minorHAnsi"/>
          <w:sz w:val="22"/>
          <w:szCs w:val="22"/>
        </w:rPr>
        <w:t>Licence sur les Droits P</w:t>
      </w:r>
      <w:r w:rsidR="00F42E94" w:rsidRPr="00A86E43">
        <w:rPr>
          <w:rFonts w:asciiTheme="minorHAnsi" w:hAnsiTheme="minorHAnsi"/>
          <w:sz w:val="22"/>
          <w:szCs w:val="22"/>
        </w:rPr>
        <w:t>réexi</w:t>
      </w:r>
      <w:r w:rsidR="0018750E" w:rsidRPr="00A86E43">
        <w:rPr>
          <w:rFonts w:asciiTheme="minorHAnsi" w:hAnsiTheme="minorHAnsi"/>
          <w:sz w:val="22"/>
          <w:szCs w:val="22"/>
        </w:rPr>
        <w:t>s</w:t>
      </w:r>
      <w:r w:rsidR="00F42E94" w:rsidRPr="00A86E43">
        <w:rPr>
          <w:rFonts w:asciiTheme="minorHAnsi" w:hAnsiTheme="minorHAnsi"/>
          <w:sz w:val="22"/>
          <w:szCs w:val="22"/>
        </w:rPr>
        <w:t>tants</w:t>
      </w:r>
      <w:bookmarkEnd w:id="68"/>
      <w:r w:rsidR="00F42E94" w:rsidRPr="00A86E43">
        <w:rPr>
          <w:rFonts w:asciiTheme="minorHAnsi" w:hAnsiTheme="minorHAnsi"/>
          <w:sz w:val="22"/>
          <w:szCs w:val="22"/>
        </w:rPr>
        <w:t xml:space="preserve"> </w:t>
      </w:r>
    </w:p>
    <w:p w14:paraId="148D8243" w14:textId="77777777" w:rsidR="00710801" w:rsidRPr="00A86E43" w:rsidRDefault="00CE73DB" w:rsidP="00A16442">
      <w:pPr>
        <w:spacing w:line="240" w:lineRule="auto"/>
        <w:ind w:left="567"/>
        <w:jc w:val="both"/>
        <w:rPr>
          <w:rFonts w:asciiTheme="minorHAnsi" w:eastAsia="Times New Roman" w:hAnsiTheme="minorHAnsi" w:cs="Arial"/>
          <w:sz w:val="22"/>
          <w:szCs w:val="22"/>
        </w:rPr>
      </w:pPr>
      <w:r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n'acquiert pas la pro</w:t>
      </w:r>
      <w:r w:rsidR="00062C21" w:rsidRPr="00A86E43">
        <w:rPr>
          <w:rFonts w:asciiTheme="minorHAnsi" w:eastAsia="Times New Roman" w:hAnsiTheme="minorHAnsi" w:cs="Arial"/>
          <w:sz w:val="22"/>
          <w:szCs w:val="22"/>
        </w:rPr>
        <w:t>priété des Droits P</w:t>
      </w:r>
      <w:r w:rsidR="00174613" w:rsidRPr="00A86E43">
        <w:rPr>
          <w:rFonts w:asciiTheme="minorHAnsi" w:eastAsia="Times New Roman" w:hAnsiTheme="minorHAnsi" w:cs="Arial"/>
          <w:sz w:val="22"/>
          <w:szCs w:val="22"/>
        </w:rPr>
        <w:t>réexistants.</w:t>
      </w:r>
      <w:r w:rsidR="00A16442" w:rsidRPr="00A86E43">
        <w:rPr>
          <w:rFonts w:asciiTheme="minorHAnsi" w:eastAsia="Times New Roman" w:hAnsiTheme="minorHAnsi" w:cs="Arial"/>
          <w:sz w:val="22"/>
          <w:szCs w:val="22"/>
        </w:rPr>
        <w:t xml:space="preserve"> </w:t>
      </w:r>
      <w:r w:rsidR="00174613"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accorde </w:t>
      </w:r>
      <w:r w:rsidR="00174613"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174613"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une licence libre de redevance, non ex</w:t>
      </w:r>
      <w:r w:rsidR="00062C21" w:rsidRPr="00A86E43">
        <w:rPr>
          <w:rFonts w:asciiTheme="minorHAnsi" w:eastAsia="Times New Roman" w:hAnsiTheme="minorHAnsi" w:cs="Arial"/>
          <w:sz w:val="22"/>
          <w:szCs w:val="22"/>
        </w:rPr>
        <w:t>clusive et irrévocable sur les Droits P</w:t>
      </w:r>
      <w:r w:rsidR="005C2FC9" w:rsidRPr="00A86E43">
        <w:rPr>
          <w:rFonts w:asciiTheme="minorHAnsi" w:eastAsia="Times New Roman" w:hAnsiTheme="minorHAnsi" w:cs="Arial"/>
          <w:sz w:val="22"/>
          <w:szCs w:val="22"/>
        </w:rPr>
        <w:t xml:space="preserve">réexistants, autorisant celui-ci à exploiter ces droits dans les termes prévus </w:t>
      </w:r>
      <w:r w:rsidR="00897529" w:rsidRPr="00A86E43">
        <w:rPr>
          <w:rFonts w:asciiTheme="minorHAnsi" w:eastAsia="Times New Roman" w:hAnsiTheme="minorHAnsi" w:cs="Arial"/>
          <w:sz w:val="22"/>
          <w:szCs w:val="22"/>
        </w:rPr>
        <w:t>à l'artic</w:t>
      </w:r>
      <w:r w:rsidR="0065109D" w:rsidRPr="00A86E43">
        <w:rPr>
          <w:rFonts w:asciiTheme="minorHAnsi" w:eastAsia="Times New Roman" w:hAnsiTheme="minorHAnsi" w:cs="Arial"/>
          <w:sz w:val="22"/>
          <w:szCs w:val="22"/>
        </w:rPr>
        <w:t>le 8.3. Cette licence devient effective</w:t>
      </w:r>
      <w:r w:rsidR="00062C21" w:rsidRPr="00A86E43">
        <w:rPr>
          <w:rFonts w:asciiTheme="minorHAnsi" w:eastAsia="Times New Roman" w:hAnsiTheme="minorHAnsi" w:cs="Arial"/>
          <w:sz w:val="22"/>
          <w:szCs w:val="22"/>
        </w:rPr>
        <w:t xml:space="preserve"> à compter de la livraison des R</w:t>
      </w:r>
      <w:r w:rsidR="0065109D" w:rsidRPr="00A86E43">
        <w:rPr>
          <w:rFonts w:asciiTheme="minorHAnsi" w:eastAsia="Times New Roman" w:hAnsiTheme="minorHAnsi" w:cs="Arial"/>
          <w:sz w:val="22"/>
          <w:szCs w:val="22"/>
        </w:rPr>
        <w:t>ésult</w:t>
      </w:r>
      <w:r w:rsidR="00062C21" w:rsidRPr="00A86E43">
        <w:rPr>
          <w:rFonts w:asciiTheme="minorHAnsi" w:eastAsia="Times New Roman" w:hAnsiTheme="minorHAnsi" w:cs="Arial"/>
          <w:sz w:val="22"/>
          <w:szCs w:val="22"/>
        </w:rPr>
        <w:t xml:space="preserve">ats par le </w:t>
      </w:r>
      <w:r w:rsidR="00100109" w:rsidRPr="003A0706">
        <w:rPr>
          <w:rFonts w:asciiTheme="minorHAnsi" w:eastAsia="Times New Roman" w:hAnsiTheme="minorHAnsi" w:cs="Arial"/>
          <w:smallCaps/>
          <w:sz w:val="22"/>
          <w:szCs w:val="22"/>
        </w:rPr>
        <w:t>Contractant</w:t>
      </w:r>
      <w:r w:rsidR="00062C21" w:rsidRPr="00A86E43">
        <w:rPr>
          <w:rFonts w:asciiTheme="minorHAnsi" w:eastAsia="Times New Roman" w:hAnsiTheme="minorHAnsi" w:cs="Arial"/>
          <w:sz w:val="22"/>
          <w:szCs w:val="22"/>
        </w:rPr>
        <w:t xml:space="preserve"> et de leur</w:t>
      </w:r>
      <w:r w:rsidR="0065109D" w:rsidRPr="00A86E43">
        <w:rPr>
          <w:rFonts w:asciiTheme="minorHAnsi" w:eastAsia="Times New Roman" w:hAnsiTheme="minorHAnsi" w:cs="Arial"/>
          <w:sz w:val="22"/>
          <w:szCs w:val="22"/>
        </w:rPr>
        <w:t xml:space="preserve"> acceptation par </w:t>
      </w:r>
      <w:r w:rsidRPr="00CE73DB">
        <w:rPr>
          <w:rFonts w:asciiTheme="minorHAnsi" w:eastAsia="Times New Roman" w:hAnsiTheme="minorHAnsi" w:cs="Arial"/>
          <w:smallCaps/>
          <w:sz w:val="22"/>
          <w:szCs w:val="22"/>
        </w:rPr>
        <w:t>Expertise France</w:t>
      </w:r>
      <w:r w:rsidR="0065109D" w:rsidRPr="00A86E43">
        <w:rPr>
          <w:rFonts w:asciiTheme="minorHAnsi" w:eastAsia="Times New Roman" w:hAnsiTheme="minorHAnsi" w:cs="Arial"/>
          <w:sz w:val="22"/>
          <w:szCs w:val="22"/>
        </w:rPr>
        <w:t xml:space="preserve">. </w:t>
      </w:r>
      <w:r w:rsidR="001E2FD5" w:rsidRPr="00A86E43">
        <w:rPr>
          <w:rFonts w:asciiTheme="minorHAnsi" w:eastAsia="Times New Roman" w:hAnsiTheme="minorHAnsi" w:cs="Arial"/>
          <w:sz w:val="22"/>
          <w:szCs w:val="22"/>
        </w:rPr>
        <w:t>Lors de la livraison des Résult</w:t>
      </w:r>
      <w:r w:rsidR="00651254" w:rsidRPr="00A86E43">
        <w:rPr>
          <w:rFonts w:asciiTheme="minorHAnsi" w:eastAsia="Times New Roman" w:hAnsiTheme="minorHAnsi" w:cs="Arial"/>
          <w:sz w:val="22"/>
          <w:szCs w:val="22"/>
        </w:rPr>
        <w:t xml:space="preserve">ats, </w:t>
      </w:r>
      <w:r w:rsidR="00CC625E"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CE4EA4" w:rsidRPr="00A86E43">
        <w:rPr>
          <w:rFonts w:asciiTheme="minorHAnsi" w:eastAsia="Times New Roman" w:hAnsiTheme="minorHAnsi" w:cs="Arial"/>
          <w:sz w:val="22"/>
          <w:szCs w:val="22"/>
        </w:rPr>
        <w:t xml:space="preserve"> peut</w:t>
      </w:r>
      <w:r w:rsidR="001E2FD5" w:rsidRPr="00A86E43">
        <w:rPr>
          <w:rFonts w:asciiTheme="minorHAnsi" w:eastAsia="Times New Roman" w:hAnsiTheme="minorHAnsi" w:cs="Arial"/>
          <w:sz w:val="22"/>
          <w:szCs w:val="22"/>
        </w:rPr>
        <w:t>, au besoin,</w:t>
      </w:r>
      <w:r w:rsidR="00CE4EA4"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fourni</w:t>
      </w:r>
      <w:r w:rsidR="00CE4EA4" w:rsidRPr="00A86E43">
        <w:rPr>
          <w:rFonts w:asciiTheme="minorHAnsi" w:eastAsia="Times New Roman" w:hAnsiTheme="minorHAnsi" w:cs="Arial"/>
          <w:sz w:val="22"/>
          <w:szCs w:val="22"/>
        </w:rPr>
        <w:t>r</w:t>
      </w:r>
      <w:r w:rsidR="00CC625E" w:rsidRPr="00A86E43">
        <w:rPr>
          <w:rFonts w:asciiTheme="minorHAnsi" w:eastAsia="Times New Roman" w:hAnsiTheme="minorHAnsi" w:cs="Arial"/>
          <w:sz w:val="22"/>
          <w:szCs w:val="22"/>
        </w:rPr>
        <w:t xml:space="preserve"> à </w:t>
      </w:r>
      <w:r w:rsidRPr="00CE73DB">
        <w:rPr>
          <w:rFonts w:asciiTheme="minorHAnsi" w:eastAsia="Times New Roman" w:hAnsiTheme="minorHAnsi" w:cs="Arial"/>
          <w:smallCaps/>
          <w:sz w:val="22"/>
          <w:szCs w:val="22"/>
        </w:rPr>
        <w:t>Expertise France</w:t>
      </w:r>
      <w:r w:rsidR="00CC625E" w:rsidRPr="00A86E43">
        <w:rPr>
          <w:rFonts w:asciiTheme="minorHAnsi" w:eastAsia="Times New Roman" w:hAnsiTheme="minorHAnsi" w:cs="Arial"/>
          <w:sz w:val="22"/>
          <w:szCs w:val="22"/>
        </w:rPr>
        <w:t xml:space="preserve"> </w:t>
      </w:r>
      <w:r w:rsidR="00CE4EA4" w:rsidRPr="00A86E43">
        <w:rPr>
          <w:rFonts w:asciiTheme="minorHAnsi" w:eastAsia="Times New Roman" w:hAnsiTheme="minorHAnsi" w:cs="Arial"/>
          <w:sz w:val="22"/>
          <w:szCs w:val="22"/>
        </w:rPr>
        <w:t>une liste des Droits P</w:t>
      </w:r>
      <w:r w:rsidR="00897529" w:rsidRPr="00A86E43">
        <w:rPr>
          <w:rFonts w:asciiTheme="minorHAnsi" w:eastAsia="Times New Roman" w:hAnsiTheme="minorHAnsi" w:cs="Arial"/>
          <w:sz w:val="22"/>
          <w:szCs w:val="22"/>
        </w:rPr>
        <w:t>réexistants</w:t>
      </w:r>
      <w:r w:rsidR="001E2FD5"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et des droits de tiers, y compris ceux de son personnel, d'auteurs ou</w:t>
      </w:r>
      <w:r w:rsidR="001E2FD5" w:rsidRPr="00A86E43">
        <w:rPr>
          <w:rFonts w:asciiTheme="minorHAnsi" w:eastAsia="Times New Roman" w:hAnsiTheme="minorHAnsi" w:cs="Arial"/>
          <w:sz w:val="22"/>
          <w:szCs w:val="22"/>
        </w:rPr>
        <w:t xml:space="preserve"> d'autres détenteurs de droits.</w:t>
      </w:r>
      <w:r w:rsidR="00710801"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L</w:t>
      </w:r>
      <w:r w:rsidR="00A27720" w:rsidRPr="00A86E43">
        <w:rPr>
          <w:rFonts w:asciiTheme="minorHAnsi" w:eastAsia="Times New Roman" w:hAnsiTheme="minorHAnsi" w:cs="Arial"/>
          <w:sz w:val="22"/>
          <w:szCs w:val="22"/>
        </w:rPr>
        <w:t xml:space="preserve">a licence </w:t>
      </w:r>
      <w:r w:rsidR="00897529" w:rsidRPr="00A86E43">
        <w:rPr>
          <w:rFonts w:asciiTheme="minorHAnsi" w:eastAsia="Times New Roman" w:hAnsiTheme="minorHAnsi" w:cs="Arial"/>
          <w:sz w:val="22"/>
          <w:szCs w:val="22"/>
        </w:rPr>
        <w:t>sur les droits préexistants</w:t>
      </w:r>
      <w:r w:rsidR="00A27720" w:rsidRPr="00A86E43">
        <w:rPr>
          <w:rFonts w:asciiTheme="minorHAnsi" w:eastAsia="Times New Roman" w:hAnsiTheme="minorHAnsi" w:cs="Arial"/>
          <w:sz w:val="22"/>
          <w:szCs w:val="22"/>
        </w:rPr>
        <w:t xml:space="preserve"> octroyés </w:t>
      </w:r>
      <w:r w:rsidR="00710801"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710801" w:rsidRPr="00A86E43">
        <w:rPr>
          <w:rFonts w:asciiTheme="minorHAnsi" w:eastAsia="Times New Roman" w:hAnsiTheme="minorHAnsi" w:cs="Arial"/>
          <w:sz w:val="22"/>
          <w:szCs w:val="22"/>
        </w:rPr>
        <w:t xml:space="preserve"> </w:t>
      </w:r>
      <w:r w:rsidR="00A27720" w:rsidRPr="00A86E43">
        <w:rPr>
          <w:rFonts w:asciiTheme="minorHAnsi" w:eastAsia="Times New Roman" w:hAnsiTheme="minorHAnsi" w:cs="Arial"/>
          <w:sz w:val="22"/>
          <w:szCs w:val="22"/>
        </w:rPr>
        <w:t>au titre du présent</w:t>
      </w:r>
      <w:r w:rsidR="00D307D0" w:rsidRPr="00A86E43">
        <w:rPr>
          <w:rFonts w:asciiTheme="minorHAnsi" w:eastAsia="Times New Roman" w:hAnsiTheme="minorHAnsi" w:cs="Arial"/>
          <w:sz w:val="22"/>
          <w:szCs w:val="22"/>
        </w:rPr>
        <w:t xml:space="preserve"> </w:t>
      </w:r>
      <w:r w:rsidR="00D307D0" w:rsidRPr="00A86E43">
        <w:rPr>
          <w:rFonts w:asciiTheme="minorHAnsi" w:eastAsia="Times New Roman" w:hAnsiTheme="minorHAnsi" w:cs="Arial"/>
          <w:smallCaps/>
          <w:sz w:val="22"/>
          <w:szCs w:val="22"/>
        </w:rPr>
        <w:t>Contrat</w:t>
      </w:r>
      <w:r w:rsidR="00A27720"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est valable pour le monde entier et pour toute la durée de la protection des droits de propriété intellectuelle.</w:t>
      </w:r>
    </w:p>
    <w:p w14:paraId="13CAF486" w14:textId="77777777" w:rsidR="00710801" w:rsidRPr="00A86E43" w:rsidRDefault="00710801" w:rsidP="00A1761D">
      <w:pPr>
        <w:pStyle w:val="Titre2"/>
        <w:spacing w:before="120" w:after="60"/>
        <w:jc w:val="both"/>
        <w:rPr>
          <w:rFonts w:asciiTheme="minorHAnsi" w:hAnsiTheme="minorHAnsi"/>
          <w:sz w:val="22"/>
          <w:szCs w:val="22"/>
        </w:rPr>
      </w:pPr>
      <w:bookmarkStart w:id="69" w:name="_Toc126922013"/>
      <w:r w:rsidRPr="00A86E43">
        <w:rPr>
          <w:rFonts w:asciiTheme="minorHAnsi" w:hAnsiTheme="minorHAnsi"/>
          <w:sz w:val="22"/>
          <w:szCs w:val="22"/>
        </w:rPr>
        <w:t>Garanties</w:t>
      </w:r>
      <w:bookmarkEnd w:id="69"/>
      <w:r w:rsidRPr="00A86E43">
        <w:rPr>
          <w:rFonts w:asciiTheme="minorHAnsi" w:hAnsiTheme="minorHAnsi"/>
          <w:sz w:val="22"/>
          <w:szCs w:val="22"/>
        </w:rPr>
        <w:t xml:space="preserve"> </w:t>
      </w:r>
    </w:p>
    <w:p w14:paraId="6C136449" w14:textId="77777777" w:rsidR="00897529"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Lor</w:t>
      </w:r>
      <w:r w:rsidR="00851F4D" w:rsidRPr="00A86E43">
        <w:rPr>
          <w:rFonts w:asciiTheme="minorHAnsi" w:eastAsia="Times New Roman" w:hAnsiTheme="minorHAnsi" w:cs="Arial"/>
          <w:sz w:val="22"/>
          <w:szCs w:val="22"/>
        </w:rPr>
        <w:t xml:space="preserve">squ'il livre les résultats,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w:t>
      </w:r>
    </w:p>
    <w:p w14:paraId="3EFB39C8" w14:textId="77777777" w:rsidR="00851F4D" w:rsidRPr="00A86E43" w:rsidRDefault="00851F4D"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 première demande 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doit pouvoir démontrer par le bais de preuves tangibles et effective</w:t>
      </w:r>
      <w:r w:rsidR="00651254" w:rsidRPr="00A86E43">
        <w:rPr>
          <w:rFonts w:asciiTheme="minorHAnsi" w:eastAsia="Times New Roman" w:hAnsiTheme="minorHAnsi" w:cs="Arial"/>
          <w:sz w:val="22"/>
          <w:szCs w:val="22"/>
        </w:rPr>
        <w:t>s</w:t>
      </w:r>
      <w:r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 xml:space="preserve">la propriété ou les droits d'exploitation de tous les droits préexistants et droits de tiers énumérés, sauf en ce qui concerne les droits détenus par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w:t>
      </w:r>
    </w:p>
    <w:p w14:paraId="46E491D6" w14:textId="77777777" w:rsidR="00851F4D" w:rsidRPr="00A86E43" w:rsidRDefault="00851F4D" w:rsidP="00A1761D">
      <w:pPr>
        <w:pStyle w:val="Titre2"/>
        <w:spacing w:before="120" w:after="60"/>
        <w:jc w:val="both"/>
        <w:rPr>
          <w:rFonts w:asciiTheme="minorHAnsi" w:hAnsiTheme="minorHAnsi"/>
          <w:sz w:val="22"/>
          <w:szCs w:val="22"/>
        </w:rPr>
      </w:pPr>
      <w:bookmarkStart w:id="70" w:name="_Toc126922014"/>
      <w:r w:rsidRPr="00A86E43">
        <w:rPr>
          <w:rFonts w:asciiTheme="minorHAnsi" w:hAnsiTheme="minorHAnsi"/>
          <w:sz w:val="22"/>
          <w:szCs w:val="22"/>
        </w:rPr>
        <w:t>Droits à l’image</w:t>
      </w:r>
      <w:bookmarkEnd w:id="70"/>
      <w:r w:rsidRPr="00A86E43">
        <w:rPr>
          <w:rFonts w:asciiTheme="minorHAnsi" w:hAnsiTheme="minorHAnsi"/>
          <w:sz w:val="22"/>
          <w:szCs w:val="22"/>
        </w:rPr>
        <w:t xml:space="preserve"> </w:t>
      </w:r>
    </w:p>
    <w:p w14:paraId="49BB92F6" w14:textId="77777777" w:rsidR="001726C5"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Si des personnes physiques reconnaissables sont représentées dans un résultat ou que leur voix est enregistrée,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présente, à la demande </w:t>
      </w:r>
      <w:r w:rsidR="0065125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3C01C780" w14:textId="77777777" w:rsidR="0000635E"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1" w:name="_Toc126922015"/>
      <w:bookmarkEnd w:id="65"/>
      <w:r w:rsidRPr="00A86E43">
        <w:rPr>
          <w:rFonts w:asciiTheme="minorHAnsi" w:hAnsiTheme="minorHAnsi"/>
          <w:b/>
          <w:caps/>
          <w:sz w:val="24"/>
          <w:u w:val="single"/>
        </w:rPr>
        <w:t xml:space="preserve">RÉsiliation </w:t>
      </w:r>
      <w:r w:rsidR="0000635E" w:rsidRPr="00A86E43">
        <w:rPr>
          <w:rFonts w:asciiTheme="minorHAnsi" w:hAnsiTheme="minorHAnsi"/>
          <w:b/>
          <w:caps/>
          <w:sz w:val="24"/>
          <w:u w:val="single"/>
        </w:rPr>
        <w:t>du contrat</w:t>
      </w:r>
      <w:bookmarkEnd w:id="71"/>
    </w:p>
    <w:p w14:paraId="2B4F5510"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2" w:name="_Toc126922016"/>
      <w:r w:rsidRPr="00A86E43">
        <w:rPr>
          <w:rFonts w:asciiTheme="minorHAnsi" w:hAnsiTheme="minorHAnsi" w:cstheme="minorHAnsi"/>
          <w:sz w:val="22"/>
          <w:szCs w:val="22"/>
        </w:rPr>
        <w:t>Modalités générales de résiliation</w:t>
      </w:r>
      <w:bookmarkEnd w:id="72"/>
    </w:p>
    <w:p w14:paraId="5B007EF1" w14:textId="77777777" w:rsidR="00C0256E" w:rsidRDefault="0000635E" w:rsidP="00C0256E">
      <w:pPr>
        <w:spacing w:line="240" w:lineRule="auto"/>
        <w:ind w:left="567"/>
        <w:jc w:val="both"/>
        <w:rPr>
          <w:rFonts w:asciiTheme="minorHAnsi" w:hAnsiTheme="minorHAnsi" w:cstheme="minorHAnsi"/>
          <w:sz w:val="22"/>
          <w:szCs w:val="22"/>
        </w:rPr>
      </w:pPr>
      <w:r w:rsidRPr="00491230">
        <w:rPr>
          <w:rFonts w:asciiTheme="minorHAnsi" w:hAnsiTheme="minorHAnsi" w:cstheme="minorHAnsi"/>
          <w:sz w:val="22"/>
          <w:szCs w:val="22"/>
        </w:rPr>
        <w:t xml:space="preserve">Le présent </w:t>
      </w:r>
      <w:r w:rsidRPr="00491230">
        <w:rPr>
          <w:rFonts w:asciiTheme="minorHAnsi" w:hAnsiTheme="minorHAnsi" w:cstheme="minorHAnsi"/>
          <w:smallCaps/>
          <w:sz w:val="22"/>
          <w:szCs w:val="22"/>
        </w:rPr>
        <w:t>contrat</w:t>
      </w:r>
      <w:r w:rsidRPr="00491230">
        <w:rPr>
          <w:rFonts w:asciiTheme="minorHAnsi" w:hAnsiTheme="minorHAnsi" w:cstheme="minorHAnsi"/>
          <w:sz w:val="22"/>
          <w:szCs w:val="22"/>
        </w:rPr>
        <w:t xml:space="preserve"> est soumis aux clauses de résiliation telle que défini</w:t>
      </w:r>
      <w:r w:rsidR="00884FDC" w:rsidRPr="00491230">
        <w:rPr>
          <w:rFonts w:asciiTheme="minorHAnsi" w:hAnsiTheme="minorHAnsi" w:cstheme="minorHAnsi"/>
          <w:sz w:val="22"/>
          <w:szCs w:val="22"/>
        </w:rPr>
        <w:t>es aux articles 29 à 36 du CCAG</w:t>
      </w:r>
      <w:r w:rsidR="00B813FE" w:rsidRPr="00491230">
        <w:rPr>
          <w:rFonts w:asciiTheme="minorHAnsi" w:hAnsiTheme="minorHAnsi" w:cstheme="minorHAnsi"/>
          <w:sz w:val="22"/>
          <w:szCs w:val="22"/>
        </w:rPr>
        <w:t xml:space="preserve"> FCS/TIC/PI</w:t>
      </w:r>
      <w:r w:rsidRPr="00491230">
        <w:rPr>
          <w:rFonts w:asciiTheme="minorHAnsi" w:hAnsiTheme="minorHAnsi" w:cstheme="minorHAnsi"/>
          <w:sz w:val="22"/>
          <w:szCs w:val="22"/>
        </w:rPr>
        <w:t>.</w:t>
      </w:r>
    </w:p>
    <w:p w14:paraId="19512213" w14:textId="77777777" w:rsidR="00C0256E" w:rsidRDefault="00C0256E" w:rsidP="00C0256E">
      <w:pPr>
        <w:spacing w:line="240" w:lineRule="auto"/>
        <w:ind w:left="567"/>
        <w:jc w:val="both"/>
        <w:rPr>
          <w:rFonts w:asciiTheme="minorHAnsi" w:hAnsiTheme="minorHAnsi" w:cstheme="minorHAnsi"/>
          <w:sz w:val="22"/>
          <w:szCs w:val="22"/>
        </w:rPr>
      </w:pPr>
    </w:p>
    <w:p w14:paraId="30E0BAAB" w14:textId="11DAFE0E" w:rsidR="0000635E" w:rsidRPr="00C0256E" w:rsidRDefault="0000635E" w:rsidP="00C0256E">
      <w:pPr>
        <w:spacing w:line="240" w:lineRule="auto"/>
        <w:ind w:left="567"/>
        <w:jc w:val="both"/>
        <w:rPr>
          <w:rFonts w:asciiTheme="minorHAnsi" w:hAnsiTheme="minorHAnsi" w:cstheme="minorHAnsi"/>
          <w:sz w:val="22"/>
          <w:szCs w:val="22"/>
        </w:rPr>
      </w:pPr>
      <w:r w:rsidRPr="00A86E43">
        <w:rPr>
          <w:rFonts w:asciiTheme="minorHAnsi" w:hAnsiTheme="minorHAnsi" w:cstheme="minorHAnsi"/>
          <w:szCs w:val="22"/>
        </w:rPr>
        <w:t xml:space="preserve">En cas de résiliation anticipée, 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devra restituer immédiatement à </w:t>
      </w:r>
      <w:r w:rsidR="00CE73DB" w:rsidRPr="00CE73DB">
        <w:rPr>
          <w:rFonts w:asciiTheme="minorHAnsi" w:hAnsiTheme="minorHAnsi" w:cstheme="minorHAnsi"/>
          <w:smallCaps/>
          <w:szCs w:val="22"/>
        </w:rPr>
        <w:t>Expertise France</w:t>
      </w:r>
      <w:r w:rsidR="00CF443E" w:rsidRPr="00A86E43">
        <w:rPr>
          <w:rFonts w:asciiTheme="minorHAnsi" w:hAnsiTheme="minorHAnsi" w:cstheme="minorHAnsi"/>
          <w:szCs w:val="22"/>
        </w:rPr>
        <w:t xml:space="preserve"> </w:t>
      </w:r>
      <w:r w:rsidRPr="00A86E43">
        <w:rPr>
          <w:rFonts w:asciiTheme="minorHAnsi" w:hAnsiTheme="minorHAnsi" w:cstheme="minorHAnsi"/>
          <w:szCs w:val="22"/>
        </w:rPr>
        <w:t xml:space="preserve">l’ensemble des documents qui lui auront été confiés dans le cadre de l’exécution du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386608F7"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3" w:name="_Toc126922017"/>
      <w:r w:rsidRPr="00A86E43">
        <w:rPr>
          <w:rFonts w:asciiTheme="minorHAnsi" w:hAnsiTheme="minorHAnsi" w:cstheme="minorHAnsi"/>
          <w:sz w:val="22"/>
          <w:szCs w:val="22"/>
        </w:rPr>
        <w:lastRenderedPageBreak/>
        <w:t>Résiliation du contrat en cas d’</w:t>
      </w:r>
      <w:r w:rsidR="00C3644B" w:rsidRPr="00A86E43">
        <w:rPr>
          <w:rFonts w:asciiTheme="minorHAnsi" w:hAnsiTheme="minorHAnsi" w:cstheme="minorHAnsi"/>
          <w:sz w:val="22"/>
          <w:szCs w:val="22"/>
        </w:rPr>
        <w:t>indisponibilité</w:t>
      </w:r>
      <w:r w:rsidR="0057211A" w:rsidRPr="00A86E43">
        <w:rPr>
          <w:rFonts w:asciiTheme="minorHAnsi" w:hAnsiTheme="minorHAnsi" w:cstheme="minorHAnsi"/>
          <w:sz w:val="22"/>
          <w:szCs w:val="22"/>
        </w:rPr>
        <w:t xml:space="preserve"> </w:t>
      </w:r>
      <w:r w:rsidRPr="00A86E43">
        <w:rPr>
          <w:rFonts w:asciiTheme="minorHAnsi" w:hAnsiTheme="minorHAnsi" w:cstheme="minorHAnsi"/>
          <w:sz w:val="22"/>
          <w:szCs w:val="22"/>
        </w:rPr>
        <w:t>de l’expert désigné</w:t>
      </w:r>
      <w:bookmarkEnd w:id="73"/>
    </w:p>
    <w:p w14:paraId="3D72B336" w14:textId="77777777" w:rsidR="00E106A4"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cas d’indisponibilité d’un expert désigné, le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doit</w:t>
      </w:r>
      <w:r w:rsidR="00EA640A" w:rsidRPr="00A86E43">
        <w:rPr>
          <w:rFonts w:asciiTheme="minorHAnsi" w:hAnsiTheme="minorHAnsi" w:cstheme="minorHAnsi"/>
          <w:sz w:val="22"/>
          <w:szCs w:val="22"/>
        </w:rPr>
        <w:t xml:space="preserve"> en </w:t>
      </w:r>
      <w:r w:rsidRPr="00A86E43">
        <w:rPr>
          <w:rFonts w:asciiTheme="minorHAnsi" w:hAnsiTheme="minorHAnsi" w:cstheme="minorHAnsi"/>
          <w:sz w:val="22"/>
          <w:szCs w:val="22"/>
        </w:rPr>
        <w:t xml:space="preserve">informer </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sous 3 jours et proposer sous 14 jours au plus tard, le CV d’un expert remplaçant de compétence au moins égale. Si ces conditions de remplacement ne sont pas respectées,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Pr="00A86E43">
        <w:rPr>
          <w:rFonts w:asciiTheme="minorHAnsi" w:hAnsiTheme="minorHAnsi" w:cstheme="minorHAnsi"/>
          <w:sz w:val="22"/>
          <w:szCs w:val="22"/>
        </w:rPr>
        <w:t xml:space="preserve">pourra résilier le contrat pour faute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74520365" w14:textId="77777777" w:rsidR="00B37A44" w:rsidRPr="00A86E43" w:rsidRDefault="00B37A44" w:rsidP="00A1761D">
      <w:pPr>
        <w:spacing w:line="240" w:lineRule="auto"/>
        <w:ind w:left="567"/>
        <w:jc w:val="both"/>
        <w:rPr>
          <w:rFonts w:asciiTheme="minorHAnsi" w:hAnsiTheme="minorHAnsi" w:cstheme="minorHAnsi"/>
          <w:sz w:val="22"/>
          <w:szCs w:val="22"/>
        </w:rPr>
      </w:pPr>
    </w:p>
    <w:p w14:paraId="09591F4C" w14:textId="77777777" w:rsidR="0057211A" w:rsidRPr="00A86E43"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En toute hypothèse, si un expert désigné reste indisponible sur une durée cumulée de XX semaines sans trouver de remplaçant satisfaisant,</w:t>
      </w:r>
      <w:r w:rsidR="0000635E" w:rsidRPr="00A86E43">
        <w:rPr>
          <w:rFonts w:asciiTheme="minorHAnsi" w:hAnsiTheme="minorHAnsi" w:cstheme="minorHAnsi"/>
          <w:sz w:val="22"/>
          <w:szCs w:val="22"/>
        </w:rPr>
        <w:t xml:space="preserve">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0000635E" w:rsidRPr="00A86E43">
        <w:rPr>
          <w:rFonts w:asciiTheme="minorHAnsi" w:hAnsiTheme="minorHAnsi" w:cstheme="minorHAnsi"/>
          <w:sz w:val="22"/>
          <w:szCs w:val="22"/>
        </w:rPr>
        <w:t xml:space="preserve">pourra résilier de plein droit le </w:t>
      </w:r>
      <w:r w:rsidR="0000635E" w:rsidRPr="00A86E43">
        <w:rPr>
          <w:rFonts w:asciiTheme="minorHAnsi" w:hAnsiTheme="minorHAnsi" w:cstheme="minorHAnsi"/>
          <w:smallCaps/>
          <w:sz w:val="22"/>
          <w:szCs w:val="22"/>
        </w:rPr>
        <w:t>contrat</w:t>
      </w:r>
      <w:r w:rsidR="0000635E" w:rsidRPr="00A86E43">
        <w:rPr>
          <w:rFonts w:asciiTheme="minorHAnsi" w:hAnsiTheme="minorHAnsi" w:cstheme="minorHAnsi"/>
          <w:sz w:val="22"/>
          <w:szCs w:val="22"/>
        </w:rPr>
        <w:t>.</w:t>
      </w:r>
    </w:p>
    <w:p w14:paraId="3B1265C6" w14:textId="77777777" w:rsidR="00C6688F" w:rsidRPr="00A86E43" w:rsidRDefault="00C3644B"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La résiliation en cas d’indisponibilité d</w:t>
      </w:r>
      <w:r w:rsidR="0057211A" w:rsidRPr="00A86E43">
        <w:rPr>
          <w:rFonts w:asciiTheme="minorHAnsi" w:hAnsiTheme="minorHAnsi" w:cstheme="minorHAnsi"/>
          <w:sz w:val="22"/>
          <w:szCs w:val="22"/>
        </w:rPr>
        <w:t xml:space="preserve">’un </w:t>
      </w:r>
      <w:r w:rsidRPr="00A86E43">
        <w:rPr>
          <w:rFonts w:asciiTheme="minorHAnsi" w:hAnsiTheme="minorHAnsi" w:cstheme="minorHAnsi"/>
          <w:sz w:val="22"/>
          <w:szCs w:val="22"/>
        </w:rPr>
        <w:t xml:space="preserve">expert désigné n’ouvrira droit à aucune sorte d’indemnité au profit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4BD73B7D" w14:textId="77777777" w:rsidR="00C6688F" w:rsidRPr="00A86E43" w:rsidRDefault="00C6688F" w:rsidP="00A1761D">
      <w:pPr>
        <w:pStyle w:val="Titre2"/>
        <w:spacing w:before="120" w:after="60"/>
        <w:jc w:val="both"/>
        <w:rPr>
          <w:rFonts w:asciiTheme="minorHAnsi" w:hAnsiTheme="minorHAnsi" w:cstheme="minorHAnsi"/>
          <w:sz w:val="22"/>
          <w:szCs w:val="22"/>
        </w:rPr>
      </w:pPr>
      <w:bookmarkStart w:id="74" w:name="_Toc126922018"/>
      <w:r w:rsidRPr="00A86E43">
        <w:rPr>
          <w:rFonts w:asciiTheme="minorHAnsi" w:hAnsiTheme="minorHAnsi" w:cstheme="minorHAnsi"/>
          <w:sz w:val="22"/>
          <w:szCs w:val="22"/>
        </w:rPr>
        <w:t>Procédure</w:t>
      </w:r>
      <w:bookmarkEnd w:id="74"/>
    </w:p>
    <w:p w14:paraId="1B120D18" w14:textId="77777777" w:rsidR="003D6B1E" w:rsidRPr="00A86E43"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CE73DB" w:rsidRPr="00CE73DB">
        <w:rPr>
          <w:rFonts w:asciiTheme="minorHAnsi" w:hAnsiTheme="minorHAnsi" w:cstheme="minorHAnsi"/>
          <w:smallCaps/>
          <w:sz w:val="22"/>
          <w:szCs w:val="22"/>
        </w:rPr>
        <w:t>Expertise 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100109" w:rsidRPr="003A0706">
        <w:rPr>
          <w:rFonts w:asciiTheme="minorHAnsi" w:eastAsia="Times New Roman" w:hAnsiTheme="minorHAnsi" w:cstheme="minorHAnsi"/>
          <w:smallCaps/>
          <w:sz w:val="22"/>
          <w:szCs w:val="22"/>
        </w:rPr>
        <w:t>Contractant</w:t>
      </w:r>
      <w:r w:rsidR="002C078E" w:rsidRPr="00A86E43">
        <w:rPr>
          <w:rFonts w:asciiTheme="minorHAnsi" w:eastAsia="Times New Roman" w:hAnsiTheme="minorHAnsi" w:cstheme="minorHAnsi"/>
          <w:sz w:val="22"/>
          <w:szCs w:val="22"/>
        </w:rPr>
        <w:t xml:space="preserve"> par lettre recommandée avec accusé de réception.</w:t>
      </w:r>
      <w:r w:rsidR="003B0DCB" w:rsidRPr="00A86E43">
        <w:rPr>
          <w:rFonts w:asciiTheme="minorHAnsi" w:eastAsia="Times New Roman" w:hAnsiTheme="minorHAnsi" w:cstheme="minorHAnsi"/>
          <w:sz w:val="22"/>
          <w:szCs w:val="22"/>
        </w:rPr>
        <w:t xml:space="preserve"> Elle mentionne la date d’effet de la résiliation. </w:t>
      </w:r>
    </w:p>
    <w:p w14:paraId="1E8D0DAA" w14:textId="22057185" w:rsidR="008D2C3F" w:rsidRPr="00A86E43" w:rsidRDefault="008D2C3F"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5" w:name="_Toc126922019"/>
      <w:r w:rsidR="00386EE8" w:rsidRPr="00E41C9A">
        <w:rPr>
          <w:rFonts w:asciiTheme="minorHAnsi" w:hAnsiTheme="minorHAnsi"/>
          <w:b/>
          <w:caps/>
          <w:sz w:val="24"/>
          <w:u w:val="single"/>
        </w:rPr>
        <w:t>Mesures et responsabilités en matière de sûreté et de sécurité</w:t>
      </w:r>
      <w:bookmarkEnd w:id="75"/>
      <w:r w:rsidR="00386EE8" w:rsidRPr="00E41C9A">
        <w:rPr>
          <w:rFonts w:asciiTheme="minorHAnsi" w:hAnsiTheme="minorHAnsi"/>
          <w:b/>
          <w:caps/>
          <w:sz w:val="24"/>
          <w:u w:val="single"/>
        </w:rPr>
        <w:t xml:space="preserve"> </w:t>
      </w:r>
    </w:p>
    <w:p w14:paraId="207D7FC8" w14:textId="61136338"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76" w:name="_Toc536531735"/>
      <w:r w:rsidRPr="00671390">
        <w:rPr>
          <w:rFonts w:ascii="Calibri" w:eastAsia="Times New Roman" w:hAnsi="Calibri"/>
          <w:sz w:val="22"/>
        </w:rPr>
        <w:t xml:space="preserve">Le </w:t>
      </w:r>
      <w:r w:rsidRPr="003A0706">
        <w:rPr>
          <w:rFonts w:ascii="Calibri" w:eastAsia="Times New Roman" w:hAnsi="Calibri"/>
          <w:smallCaps/>
          <w:sz w:val="22"/>
        </w:rPr>
        <w:t>Contractant</w:t>
      </w:r>
      <w:r w:rsidRPr="00671390">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71390">
        <w:rPr>
          <w:rFonts w:ascii="Calibri" w:eastAsia="Times New Roman" w:hAnsi="Calibri"/>
          <w:sz w:val="22"/>
        </w:rPr>
        <w:t xml:space="preserve">En cas d’incident et/ou d’atteinte directe ou indirecte à la sécurité des personnes mobilisées directement ou indirectement par le </w:t>
      </w:r>
      <w:r w:rsidR="00280FB2">
        <w:rPr>
          <w:rFonts w:ascii="Calibri" w:eastAsia="Times New Roman" w:hAnsi="Calibri"/>
          <w:smallCaps/>
          <w:sz w:val="22"/>
        </w:rPr>
        <w:t>Contractant</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76"/>
    </w:p>
    <w:p w14:paraId="57512E58" w14:textId="53773F19" w:rsidR="00386EE8" w:rsidRPr="00A86E43" w:rsidRDefault="00386EE8" w:rsidP="00386EE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7" w:name="_Toc126922020"/>
      <w:r w:rsidRPr="00A86E43">
        <w:rPr>
          <w:rFonts w:asciiTheme="minorHAnsi" w:hAnsiTheme="minorHAnsi"/>
          <w:b/>
          <w:caps/>
          <w:sz w:val="24"/>
          <w:u w:val="single"/>
        </w:rPr>
        <w:t>Éthique</w:t>
      </w:r>
      <w:bookmarkEnd w:id="77"/>
    </w:p>
    <w:p w14:paraId="58FE66BF" w14:textId="3E8A0058"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0A764F">
        <w:rPr>
          <w:rFonts w:ascii="Calibri" w:eastAsia="Times New Roman" w:hAnsi="Calibri"/>
          <w:smallCaps/>
          <w:sz w:val="22"/>
        </w:rPr>
        <w:t>Contractant</w:t>
      </w:r>
      <w:r w:rsidRPr="00AD16E9">
        <w:rPr>
          <w:rFonts w:ascii="Calibri" w:eastAsia="Times New Roman" w:hAnsi="Calibri"/>
          <w:sz w:val="22"/>
        </w:rPr>
        <w:t xml:space="preserve"> s’engage également à prendre connaissance du </w:t>
      </w:r>
      <w:hyperlink r:id="rId19">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l’agence : </w:t>
      </w:r>
      <w:hyperlink r:id="rId20"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578C5EDB" w14:textId="3DDE3F02" w:rsidR="00AD16E9" w:rsidRPr="00E41C9A"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78" w:name="_Toc5365317352"/>
      <w:r w:rsidRPr="00E41C9A">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sidRPr="00E41C9A">
        <w:rPr>
          <w:rFonts w:ascii="Calibri" w:eastAsia="Times New Roman" w:hAnsi="Calibri" w:cs="Calibri"/>
          <w:sz w:val="22"/>
        </w:rPr>
        <w:t>.</w:t>
      </w:r>
      <w:bookmarkEnd w:id="78"/>
    </w:p>
    <w:p w14:paraId="2ACBBB4B" w14:textId="77777777" w:rsidR="007476F1" w:rsidRPr="00A86E43" w:rsidRDefault="006536FA"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9" w:name="_Toc70410857"/>
      <w:bookmarkStart w:id="80" w:name="_Toc70410991"/>
      <w:bookmarkStart w:id="81" w:name="_Toc70411545"/>
      <w:bookmarkStart w:id="82" w:name="_Toc70410858"/>
      <w:bookmarkStart w:id="83" w:name="_Toc70410992"/>
      <w:bookmarkStart w:id="84" w:name="_Toc70411546"/>
      <w:bookmarkStart w:id="85" w:name="_Toc70410859"/>
      <w:bookmarkStart w:id="86" w:name="_Toc70410993"/>
      <w:bookmarkStart w:id="87" w:name="_Toc70411547"/>
      <w:bookmarkStart w:id="88" w:name="_Toc70410860"/>
      <w:bookmarkStart w:id="89" w:name="_Toc70410994"/>
      <w:bookmarkStart w:id="90" w:name="_Toc70411548"/>
      <w:bookmarkStart w:id="91" w:name="_Toc70410861"/>
      <w:bookmarkStart w:id="92" w:name="_Toc70410995"/>
      <w:bookmarkStart w:id="93" w:name="_Toc70411549"/>
      <w:bookmarkStart w:id="94" w:name="_Toc70410862"/>
      <w:bookmarkStart w:id="95" w:name="_Toc70410996"/>
      <w:bookmarkStart w:id="96" w:name="_Toc70411550"/>
      <w:bookmarkStart w:id="97" w:name="_Toc70410863"/>
      <w:bookmarkStart w:id="98" w:name="_Toc70410997"/>
      <w:bookmarkStart w:id="99" w:name="_Toc70411551"/>
      <w:bookmarkStart w:id="100" w:name="_Toc70410866"/>
      <w:bookmarkStart w:id="101" w:name="_Toc70411000"/>
      <w:bookmarkStart w:id="102" w:name="_Toc70411554"/>
      <w:bookmarkStart w:id="103" w:name="_Toc70410867"/>
      <w:bookmarkStart w:id="104" w:name="_Toc70411001"/>
      <w:bookmarkStart w:id="105" w:name="_Toc70411555"/>
      <w:bookmarkStart w:id="106" w:name="_Toc70410868"/>
      <w:bookmarkStart w:id="107" w:name="_Toc70411002"/>
      <w:bookmarkStart w:id="108" w:name="_Toc70411556"/>
      <w:bookmarkStart w:id="109" w:name="_Toc70410871"/>
      <w:bookmarkStart w:id="110" w:name="_Toc70411005"/>
      <w:bookmarkStart w:id="111" w:name="_Toc70411559"/>
      <w:bookmarkStart w:id="112" w:name="_Toc70410872"/>
      <w:bookmarkStart w:id="113" w:name="_Toc70411006"/>
      <w:bookmarkStart w:id="114" w:name="_Toc70411560"/>
      <w:bookmarkStart w:id="115" w:name="_Toc70410876"/>
      <w:bookmarkStart w:id="116" w:name="_Toc70411010"/>
      <w:bookmarkStart w:id="117" w:name="_Toc70411564"/>
      <w:bookmarkStart w:id="118" w:name="_Toc70410877"/>
      <w:bookmarkStart w:id="119" w:name="_Toc70411011"/>
      <w:bookmarkStart w:id="120" w:name="_Toc70411565"/>
      <w:bookmarkStart w:id="121" w:name="_Toc70410878"/>
      <w:bookmarkStart w:id="122" w:name="_Toc70411012"/>
      <w:bookmarkStart w:id="123" w:name="_Toc70411566"/>
      <w:bookmarkStart w:id="124" w:name="_Toc126922021"/>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r w:rsidRPr="00A86E43">
        <w:rPr>
          <w:rFonts w:asciiTheme="minorHAnsi" w:hAnsiTheme="minorHAnsi"/>
          <w:b/>
          <w:caps/>
          <w:sz w:val="24"/>
          <w:u w:val="single"/>
        </w:rPr>
        <w:t xml:space="preserve">Gestion des </w:t>
      </w:r>
      <w:r w:rsidR="00BB07E5" w:rsidRPr="00A86E43">
        <w:rPr>
          <w:rFonts w:asciiTheme="minorHAnsi" w:hAnsiTheme="minorHAnsi"/>
          <w:b/>
          <w:caps/>
          <w:sz w:val="24"/>
          <w:u w:val="single"/>
        </w:rPr>
        <w:t>dONN</w:t>
      </w:r>
      <w:r w:rsidR="00BB07E5">
        <w:rPr>
          <w:rFonts w:asciiTheme="minorHAnsi" w:hAnsiTheme="minorHAnsi"/>
          <w:b/>
          <w:caps/>
          <w:sz w:val="24"/>
          <w:u w:val="single"/>
        </w:rPr>
        <w:t>É</w:t>
      </w:r>
      <w:r w:rsidR="00BB07E5" w:rsidRPr="00A86E43">
        <w:rPr>
          <w:rFonts w:asciiTheme="minorHAnsi" w:hAnsiTheme="minorHAnsi"/>
          <w:b/>
          <w:caps/>
          <w:sz w:val="24"/>
          <w:u w:val="single"/>
        </w:rPr>
        <w:t xml:space="preserve">ES </w:t>
      </w:r>
      <w:r w:rsidR="00BB07E5">
        <w:rPr>
          <w:rFonts w:asciiTheme="minorHAnsi" w:hAnsiTheme="minorHAnsi"/>
          <w:b/>
          <w:caps/>
          <w:sz w:val="24"/>
          <w:u w:val="single"/>
        </w:rPr>
        <w:t>À</w:t>
      </w:r>
      <w:r w:rsidR="00BB07E5" w:rsidRPr="00A86E43">
        <w:rPr>
          <w:rFonts w:asciiTheme="minorHAnsi" w:hAnsiTheme="minorHAnsi"/>
          <w:b/>
          <w:caps/>
          <w:sz w:val="24"/>
          <w:u w:val="single"/>
        </w:rPr>
        <w:t xml:space="preserve"> cARACT</w:t>
      </w:r>
      <w:r w:rsidR="002C0411">
        <w:rPr>
          <w:rFonts w:asciiTheme="minorHAnsi" w:hAnsiTheme="minorHAnsi"/>
          <w:b/>
          <w:caps/>
          <w:sz w:val="24"/>
          <w:u w:val="single"/>
        </w:rPr>
        <w:t>È</w:t>
      </w:r>
      <w:r w:rsidR="00BB07E5" w:rsidRPr="00A86E43">
        <w:rPr>
          <w:rFonts w:asciiTheme="minorHAnsi" w:hAnsiTheme="minorHAnsi"/>
          <w:b/>
          <w:caps/>
          <w:sz w:val="24"/>
          <w:u w:val="single"/>
        </w:rPr>
        <w:t xml:space="preserve">RE </w:t>
      </w:r>
      <w:r w:rsidR="00775808" w:rsidRPr="00A86E43">
        <w:rPr>
          <w:rFonts w:asciiTheme="minorHAnsi" w:hAnsiTheme="minorHAnsi"/>
          <w:b/>
          <w:caps/>
          <w:sz w:val="24"/>
          <w:u w:val="single"/>
        </w:rPr>
        <w:t>PERSONNEL</w:t>
      </w:r>
      <w:bookmarkEnd w:id="124"/>
    </w:p>
    <w:p w14:paraId="64DCE497"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sidR="00100109"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est informé que des données à caractère personnel (notamment nom, prénom, adresse mail) collectées dans le cadre du présent contrat sont susceptibles de faire l'objet de traitement(s).</w:t>
      </w:r>
    </w:p>
    <w:p w14:paraId="093A657A"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fondements juridiques légitimant le ou les traitements correspondent aux c) et e) de l'article 6.1 du </w:t>
      </w:r>
      <w:r w:rsidRPr="00A86E43">
        <w:rPr>
          <w:rFonts w:asciiTheme="minorHAnsi" w:eastAsia="Times New Roman" w:hAnsiTheme="minorHAnsi" w:cstheme="minorHAnsi"/>
          <w:sz w:val="22"/>
        </w:rPr>
        <w:lastRenderedPageBreak/>
        <w:t>RGPD, à savoir que :</w:t>
      </w:r>
    </w:p>
    <w:p w14:paraId="2053AD06"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au respect d’une obligation légale à laquelle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est soumis ;</w:t>
      </w:r>
    </w:p>
    <w:p w14:paraId="45217F65"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à l’exécution d’une mission d’intérêt public ou relevant de l’exercice de l’autorité publique dont est investi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w:t>
      </w:r>
    </w:p>
    <w:p w14:paraId="312112B8" w14:textId="77777777" w:rsidR="006536FA" w:rsidRPr="00A86E43"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finalités du ou des traitements sont : </w:t>
      </w:r>
    </w:p>
    <w:p w14:paraId="5CD7EC31"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présent contrat, </w:t>
      </w:r>
    </w:p>
    <w:p w14:paraId="628CFB5A"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w:t>
      </w:r>
      <w:proofErr w:type="spellStart"/>
      <w:r w:rsidRPr="00A86E43">
        <w:rPr>
          <w:rFonts w:asciiTheme="minorHAnsi" w:eastAsia="Times New Roman" w:hAnsiTheme="minorHAnsi" w:cstheme="minorHAnsi"/>
          <w:sz w:val="22"/>
        </w:rPr>
        <w:t>reporting</w:t>
      </w:r>
      <w:proofErr w:type="spellEnd"/>
      <w:r w:rsidRPr="00A86E43">
        <w:rPr>
          <w:rFonts w:asciiTheme="minorHAnsi" w:eastAsia="Times New Roman" w:hAnsiTheme="minorHAnsi" w:cstheme="minorHAnsi"/>
          <w:sz w:val="22"/>
        </w:rPr>
        <w:t xml:space="preserve"> aux bailleurs et autres autorités de contrôle. </w:t>
      </w:r>
    </w:p>
    <w:p w14:paraId="55938695"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destinataires ou catégorie de destinataires des données à caractère personnel sont exclusivement les per</w:t>
      </w:r>
      <w:r w:rsidR="00AB3AEF">
        <w:rPr>
          <w:rFonts w:asciiTheme="minorHAnsi" w:eastAsia="Times New Roman" w:hAnsiTheme="minorHAnsi" w:cstheme="minorHAnsi"/>
          <w:sz w:val="22"/>
        </w:rPr>
        <w:t>sonnels habilités d’</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des ministères et des opérateurs de l'Etat, les bailleurs de fonds, en charge de la passation et de l'exécution du présent contrat, ainsi que de leurs prestataires d’assistance dans ses activités.</w:t>
      </w:r>
    </w:p>
    <w:p w14:paraId="179EE8A2"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Durée de conservation : ces données sont conservées pendant toute la durée d'exécution du contrat, ainsi que durant la DUA applicable au contrat.</w:t>
      </w:r>
    </w:p>
    <w:p w14:paraId="464F54E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w:t>
      </w:r>
      <w:hyperlink r:id="rId21" w:history="1">
        <w:r w:rsidRPr="00A86E43">
          <w:rPr>
            <w:rFonts w:asciiTheme="minorHAnsi" w:eastAsia="Times New Roman" w:hAnsiTheme="minorHAnsi" w:cstheme="minorHAnsi"/>
            <w:sz w:val="22"/>
          </w:rPr>
          <w:t>informatique.libertes@expertisefrance.fr</w:t>
        </w:r>
      </w:hyperlink>
      <w:r w:rsidRPr="00A86E43">
        <w:rPr>
          <w:rFonts w:asciiTheme="minorHAnsi" w:eastAsia="Times New Roman" w:hAnsiTheme="minorHAnsi" w:cstheme="minorHAnsi"/>
          <w:sz w:val="22"/>
        </w:rPr>
        <w:t>).</w:t>
      </w:r>
    </w:p>
    <w:p w14:paraId="6C79421D"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La personne dont les données à caractère personnel sont collectées dans le cadre de la présente procédure dispose d'un droit de réclamation auprès de la CNIL.</w:t>
      </w:r>
      <w:proofErr w:type="gramStart"/>
      <w:r w:rsidRPr="00A86E43">
        <w:rPr>
          <w:rFonts w:asciiTheme="minorHAnsi" w:eastAsia="Times New Roman" w:hAnsiTheme="minorHAnsi" w:cstheme="minorHAnsi"/>
          <w:sz w:val="22"/>
        </w:rPr>
        <w:t xml:space="preserve">) </w:t>
      </w:r>
      <w:bookmarkStart w:id="125" w:name="_Toc69226591"/>
      <w:r w:rsidRPr="00A86E43">
        <w:rPr>
          <w:rFonts w:asciiTheme="minorHAnsi" w:eastAsia="Times New Roman" w:hAnsiTheme="minorHAnsi" w:cstheme="minorHAnsi"/>
          <w:sz w:val="22"/>
        </w:rPr>
        <w:t>]</w:t>
      </w:r>
      <w:proofErr w:type="gramEnd"/>
    </w:p>
    <w:bookmarkEnd w:id="125"/>
    <w:p w14:paraId="02EA39B7"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présent </w:t>
      </w:r>
      <w:r w:rsidR="000E1BED">
        <w:rPr>
          <w:rFonts w:asciiTheme="minorHAnsi" w:eastAsia="Times New Roman" w:hAnsiTheme="minorHAnsi" w:cstheme="minorHAnsi"/>
          <w:smallCaps/>
          <w:sz w:val="22"/>
        </w:rPr>
        <w:t>C</w:t>
      </w:r>
      <w:r w:rsidRPr="000E1BED">
        <w:rPr>
          <w:rFonts w:asciiTheme="minorHAnsi" w:eastAsia="Times New Roman" w:hAnsiTheme="minorHAnsi" w:cstheme="minorHAnsi"/>
          <w:smallCaps/>
          <w:sz w:val="22"/>
        </w:rPr>
        <w:t>ontrat</w:t>
      </w:r>
      <w:r w:rsidRPr="00A86E43">
        <w:rPr>
          <w:rFonts w:asciiTheme="minorHAnsi" w:eastAsia="Times New Roman" w:hAnsiTheme="minorHAnsi" w:cstheme="minorHAnsi"/>
          <w:sz w:val="22"/>
        </w:rPr>
        <w:t xml:space="preserve"> peut comporter un ou des traitement(s) de données à caractère personnel. Les parties s’engagent à respecter la réglementation en vigueur applicable au traitement des données à caractère personnel conformément à la loi n° 78-17 du 6 janvier 1978 modifiée relative à l’informatique, aux fichiers et aux libertés et au règlement (UE) 2016/679 dit « règlement général sur la protection des données » (RGPD).</w:t>
      </w:r>
    </w:p>
    <w:p w14:paraId="6EB4D99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w:t>
      </w:r>
      <w:r w:rsidR="009A0B7B" w:rsidRPr="009A0B7B">
        <w:rPr>
          <w:rFonts w:asciiTheme="minorHAnsi" w:hAnsiTheme="minorHAnsi" w:cstheme="minorHAnsi"/>
          <w:smallCaps/>
          <w:sz w:val="22"/>
        </w:rPr>
        <w:t>Contractant</w:t>
      </w:r>
      <w:r w:rsidRPr="00A86E43">
        <w:rPr>
          <w:rFonts w:asciiTheme="minorHAnsi" w:eastAsia="Times New Roman" w:hAnsiTheme="minorHAnsi" w:cstheme="minorHAnsi"/>
          <w:sz w:val="22"/>
        </w:rPr>
        <w:t xml:space="preserve"> s’engage, notamment, à :</w:t>
      </w:r>
    </w:p>
    <w:p w14:paraId="2B0CC4A9"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Traiter les données à caractère personnel uniquement pour la ou les seule(s) finalité(s) qui fait/font l’objet du présent contrat</w:t>
      </w:r>
      <w:r w:rsidR="00684E75" w:rsidRPr="00A86E43">
        <w:rPr>
          <w:rFonts w:asciiTheme="minorHAnsi" w:eastAsia="Times New Roman" w:hAnsiTheme="minorHAnsi" w:cstheme="minorHAnsi"/>
          <w:sz w:val="22"/>
        </w:rPr>
        <w:t>, telles qu’elles sont précisées dans l’annexe portant sur la collecte des données personnelles (sous-traitant RGPD)</w:t>
      </w:r>
      <w:r w:rsidRPr="00A86E43">
        <w:rPr>
          <w:rFonts w:asciiTheme="minorHAnsi" w:eastAsia="Times New Roman" w:hAnsiTheme="minorHAnsi" w:cstheme="minorHAnsi"/>
          <w:sz w:val="22"/>
        </w:rPr>
        <w:t> ;</w:t>
      </w:r>
    </w:p>
    <w:p w14:paraId="23E15E8A"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Veiller à ce que les personnes autorisées à traiter les données à caractère personnel s’engagent à respecter la confidentialité ou soient soumises à une obligation légale appropriée de confidentialité ;</w:t>
      </w:r>
    </w:p>
    <w:p w14:paraId="17F49121"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Mettre en œuvre les mesures techniques et organisationnelles appropriées afin de garantir un niveau de sécurité adapté aux risques résultant du contrat dont, notamment, le chiffrement, la confidentialité et l’intégrité des données ;</w:t>
      </w:r>
    </w:p>
    <w:p w14:paraId="1C704CEC"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Notifier à </w:t>
      </w:r>
      <w:r w:rsidR="003E5AA6" w:rsidRPr="00A630E1">
        <w:rPr>
          <w:rFonts w:asciiTheme="minorHAnsi" w:hAnsiTheme="minorHAnsi" w:cs="Arial"/>
          <w:smallCaps/>
          <w:sz w:val="22"/>
          <w:szCs w:val="22"/>
        </w:rPr>
        <w:t>Expertise France</w:t>
      </w:r>
      <w:r w:rsidRPr="00A630E1">
        <w:rPr>
          <w:rFonts w:asciiTheme="minorHAnsi" w:eastAsia="Times New Roman" w:hAnsiTheme="minorHAnsi" w:cstheme="minorHAnsi"/>
          <w:sz w:val="24"/>
        </w:rPr>
        <w:t xml:space="preserve">, </w:t>
      </w:r>
      <w:r w:rsidRPr="00A86E43">
        <w:rPr>
          <w:rFonts w:asciiTheme="minorHAnsi" w:eastAsia="Times New Roman" w:hAnsiTheme="minorHAnsi" w:cstheme="minorHAnsi"/>
          <w:sz w:val="22"/>
        </w:rPr>
        <w:t>par tout moyen, toute violation de données à caractère personnel dans un délai maximum de 24 heures après en avoir pris connaissance.</w:t>
      </w:r>
    </w:p>
    <w:p w14:paraId="1B43BA7A" w14:textId="77777777" w:rsidR="006E2037"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Aider </w:t>
      </w:r>
      <w:r w:rsidR="003E5AA6" w:rsidRPr="00A630E1">
        <w:rPr>
          <w:rFonts w:asciiTheme="minorHAnsi" w:hAnsiTheme="minorHAnsi" w:cs="Arial"/>
          <w:smallCaps/>
          <w:sz w:val="22"/>
          <w:szCs w:val="22"/>
        </w:rPr>
        <w:t>Expertise France</w:t>
      </w:r>
      <w:r w:rsidRPr="00A630E1">
        <w:rPr>
          <w:rFonts w:asciiTheme="minorHAnsi" w:eastAsia="Times New Roman" w:hAnsiTheme="minorHAnsi" w:cstheme="minorHAnsi"/>
          <w:sz w:val="24"/>
        </w:rPr>
        <w:t xml:space="preserve"> </w:t>
      </w:r>
      <w:r w:rsidRPr="00A86E43">
        <w:rPr>
          <w:rFonts w:asciiTheme="minorHAnsi" w:eastAsia="Times New Roman" w:hAnsiTheme="minorHAnsi" w:cstheme="minorHAnsi"/>
          <w:sz w:val="22"/>
        </w:rPr>
        <w:t>à s’acquitter de son obligation de donner suite aux demandes dont les personnes concernées le saisissent ;</w:t>
      </w:r>
    </w:p>
    <w:p w14:paraId="10558B67" w14:textId="77777777" w:rsidR="006E2037"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Supprimer toutes les données à caractère personnel ou les renvoyer à </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xml:space="preserve">, au terme </w:t>
      </w:r>
      <w:r w:rsidRPr="00A86E43">
        <w:rPr>
          <w:rFonts w:asciiTheme="minorHAnsi" w:eastAsia="Times New Roman" w:hAnsiTheme="minorHAnsi" w:cstheme="minorHAnsi"/>
          <w:sz w:val="22"/>
        </w:rPr>
        <w:lastRenderedPageBreak/>
        <w:t>de la prestation de services relative au contrat, selon le choix de cette dernière, à moins que le droit de l’Union ou le droit de l’Etat membre n’exige la conservation desdites données ;</w:t>
      </w:r>
    </w:p>
    <w:p w14:paraId="3CD1A0EC"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Mettre à la disposition </w:t>
      </w:r>
      <w:proofErr w:type="gramStart"/>
      <w:r w:rsidRPr="00A86E43">
        <w:rPr>
          <w:rFonts w:asciiTheme="minorHAnsi" w:eastAsia="Times New Roman" w:hAnsiTheme="minorHAnsi" w:cstheme="minorHAnsi"/>
          <w:sz w:val="22"/>
        </w:rPr>
        <w:t>d’</w:t>
      </w:r>
      <w:r w:rsidR="003E5AA6" w:rsidRPr="003E5AA6">
        <w:rPr>
          <w:rFonts w:asciiTheme="minorHAnsi" w:hAnsiTheme="minorHAnsi" w:cs="Arial"/>
          <w:smallCaps/>
          <w:szCs w:val="22"/>
        </w:rPr>
        <w:t xml:space="preserve"> </w:t>
      </w:r>
      <w:r w:rsidR="003E5AA6">
        <w:rPr>
          <w:rFonts w:asciiTheme="minorHAnsi" w:hAnsiTheme="minorHAnsi" w:cs="Arial"/>
          <w:smallCaps/>
          <w:szCs w:val="22"/>
        </w:rPr>
        <w:t>Expertise</w:t>
      </w:r>
      <w:proofErr w:type="gramEnd"/>
      <w:r w:rsidR="003E5AA6">
        <w:rPr>
          <w:rFonts w:asciiTheme="minorHAnsi" w:hAnsiTheme="minorHAnsi" w:cs="Arial"/>
          <w:smallCaps/>
          <w:szCs w:val="22"/>
        </w:rPr>
        <w:t xml:space="preserve"> France</w:t>
      </w:r>
      <w:r w:rsidR="003E5AA6" w:rsidRPr="00A86E43">
        <w:rPr>
          <w:rFonts w:asciiTheme="minorHAnsi" w:eastAsia="Times New Roman" w:hAnsiTheme="minorHAnsi" w:cstheme="minorHAnsi"/>
          <w:sz w:val="22"/>
        </w:rPr>
        <w:t xml:space="preserve"> </w:t>
      </w:r>
      <w:r w:rsidRPr="00A86E43">
        <w:rPr>
          <w:rFonts w:asciiTheme="minorHAnsi" w:eastAsia="Times New Roman" w:hAnsiTheme="minorHAnsi" w:cstheme="minorHAnsi"/>
          <w:sz w:val="22"/>
        </w:rPr>
        <w:t>toutes les informations nécessaires pour démontrer le respect des obligations prévues au présent article et permettre la réalisation d’audits par elle ou toute autre personne qu’il a mandatée.</w:t>
      </w:r>
    </w:p>
    <w:p w14:paraId="5117418B"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Lorsque le </w:t>
      </w:r>
      <w:r w:rsidR="00FF5377"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fait appel à un sous-traitant pour mener des activités de traitement des données personnelles dans le cadre de l’exécution du contrat, il doit au préalable recueillir l’autorisation écrite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De même, le titulaire informe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de tout changement prévu concernant l’ajout ou le remplacement d’autres sous-traitants donnant ainsi la possibilité à </w:t>
      </w:r>
      <w:r w:rsidR="00FF5377">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d’émettre des objections à l’encontre de ces changements.</w:t>
      </w:r>
    </w:p>
    <w:p w14:paraId="043A5A1A" w14:textId="77777777" w:rsidR="006536FA" w:rsidRPr="00A86E43" w:rsidRDefault="006536FA" w:rsidP="006536FA">
      <w:pPr>
        <w:widowControl w:val="0"/>
        <w:numPr>
          <w:ilvl w:val="12"/>
          <w:numId w:val="0"/>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mêmes obligations en matière de protection des données que celles fixées dans le contrat entre </w:t>
      </w:r>
      <w:r w:rsidR="00FF5377">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et le </w:t>
      </w:r>
      <w:r w:rsidR="00FF5377">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sont imposées aux sous-traitants en particulier pour ce qui est de présenter des garanties suffisantes quant à la mise en œuvre de mesures techniques et organisationnelles appropriées à la protection du traitement des données personnelles. Lorsque le sous-traitant ne remplit pas ses obligations, le </w:t>
      </w:r>
      <w:r w:rsidR="00FF5377">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demeure pleinement responsable devant </w:t>
      </w:r>
      <w:r w:rsidR="00FF5377">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de l’exécution des obligations du sous-traitant. </w:t>
      </w:r>
    </w:p>
    <w:p w14:paraId="4D9F3A70" w14:textId="77777777" w:rsidR="002A19B9" w:rsidRPr="00A86E43" w:rsidRDefault="006536FA" w:rsidP="00A1761D">
      <w:pPr>
        <w:widowControl w:val="0"/>
        <w:tabs>
          <w:tab w:val="left" w:pos="567"/>
        </w:tabs>
        <w:spacing w:before="120" w:line="240" w:lineRule="auto"/>
        <w:ind w:left="567"/>
        <w:jc w:val="both"/>
        <w:rPr>
          <w:rFonts w:asciiTheme="minorHAnsi" w:hAnsiTheme="minorHAnsi" w:cstheme="minorHAnsi"/>
          <w:snapToGrid w:val="0"/>
          <w:sz w:val="22"/>
        </w:rPr>
      </w:pPr>
      <w:r w:rsidRPr="00A86E43">
        <w:rPr>
          <w:rFonts w:asciiTheme="minorHAnsi" w:eastAsia="Times New Roman" w:hAnsiTheme="minorHAnsi" w:cstheme="minorHAnsi"/>
          <w:sz w:val="22"/>
        </w:rPr>
        <w:t xml:space="preserve">Il est rappelé que, en cas de non-respect des dispositions précitées, la responsabilité du </w:t>
      </w:r>
      <w:r w:rsidR="00FF5377">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peut être engagée.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pourra prononcer la résiliation immédiate du contrat, sans indemnité en faveur du </w:t>
      </w:r>
      <w:r w:rsidR="00391DA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en cas de violation du secret professionnel ou de non-respect des dispositions précitées.]</w:t>
      </w:r>
    </w:p>
    <w:p w14:paraId="6DF03323" w14:textId="77777777" w:rsidR="00822D98" w:rsidRDefault="002C0411" w:rsidP="00E41C9A">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6" w:name="_Toc126922023"/>
      <w:r w:rsidRPr="00A86E43">
        <w:rPr>
          <w:rFonts w:asciiTheme="minorHAnsi" w:hAnsiTheme="minorHAnsi"/>
          <w:b/>
          <w:caps/>
          <w:sz w:val="24"/>
          <w:u w:val="single"/>
        </w:rPr>
        <w:t>DÉrogation</w:t>
      </w:r>
      <w:r w:rsidR="004C7D41">
        <w:rPr>
          <w:rFonts w:asciiTheme="minorHAnsi" w:hAnsiTheme="minorHAnsi"/>
          <w:b/>
          <w:caps/>
          <w:sz w:val="24"/>
          <w:u w:val="single"/>
        </w:rPr>
        <w:t>S</w:t>
      </w:r>
      <w:r w:rsidRPr="00A86E43">
        <w:rPr>
          <w:rFonts w:asciiTheme="minorHAnsi" w:hAnsiTheme="minorHAnsi"/>
          <w:b/>
          <w:caps/>
          <w:sz w:val="24"/>
          <w:u w:val="single"/>
        </w:rPr>
        <w:t xml:space="preserve"> </w:t>
      </w:r>
      <w:r w:rsidR="009E4891" w:rsidRPr="00A86E43">
        <w:rPr>
          <w:rFonts w:asciiTheme="minorHAnsi" w:hAnsiTheme="minorHAnsi"/>
          <w:b/>
          <w:caps/>
          <w:sz w:val="24"/>
          <w:u w:val="single"/>
        </w:rPr>
        <w:t>au CCAG</w:t>
      </w:r>
      <w:bookmarkEnd w:id="126"/>
    </w:p>
    <w:p w14:paraId="662266D1" w14:textId="77777777" w:rsidR="00822D98" w:rsidRP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 :</w:t>
      </w:r>
    </w:p>
    <w:p w14:paraId="50CF587C" w14:textId="77777777" w:rsid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proofErr w:type="gramStart"/>
      <w:r w:rsidRPr="00822D98">
        <w:rPr>
          <w:rFonts w:asciiTheme="minorHAnsi" w:eastAsia="Times New Roman" w:hAnsiTheme="minorHAnsi" w:cstheme="minorHAnsi"/>
          <w:sz w:val="22"/>
          <w:szCs w:val="22"/>
        </w:rPr>
        <w:t>article</w:t>
      </w:r>
      <w:proofErr w:type="gramEnd"/>
      <w:r w:rsidRPr="00822D98">
        <w:rPr>
          <w:rFonts w:asciiTheme="minorHAnsi" w:eastAsia="Times New Roman" w:hAnsiTheme="minorHAnsi" w:cstheme="minorHAnsi"/>
          <w:sz w:val="22"/>
          <w:szCs w:val="22"/>
        </w:rPr>
        <w:t xml:space="preserve"> 5 déroge aux dispositions de l’article 28 et 15 du CCAG ;</w:t>
      </w:r>
    </w:p>
    <w:p w14:paraId="6ADE58F4" w14:textId="0E25EB22" w:rsidR="00822D98" w:rsidRP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proofErr w:type="gramStart"/>
      <w:r w:rsidRPr="00822D98">
        <w:rPr>
          <w:rFonts w:asciiTheme="minorHAnsi" w:eastAsia="Times New Roman" w:hAnsiTheme="minorHAnsi" w:cstheme="minorHAnsi"/>
          <w:sz w:val="22"/>
          <w:szCs w:val="22"/>
        </w:rPr>
        <w:t>article</w:t>
      </w:r>
      <w:proofErr w:type="gramEnd"/>
      <w:r w:rsidRPr="00822D98">
        <w:rPr>
          <w:rFonts w:asciiTheme="minorHAnsi" w:eastAsia="Times New Roman" w:hAnsiTheme="minorHAnsi" w:cstheme="minorHAnsi"/>
          <w:sz w:val="22"/>
          <w:szCs w:val="22"/>
        </w:rPr>
        <w:t xml:space="preserve"> 9 déroge aux dispositions de l’article 14 du CCAG</w:t>
      </w:r>
      <w:r>
        <w:rPr>
          <w:rFonts w:asciiTheme="minorHAnsi" w:eastAsia="Times New Roman" w:hAnsiTheme="minorHAnsi" w:cstheme="minorHAnsi"/>
          <w:sz w:val="22"/>
          <w:szCs w:val="22"/>
        </w:rPr>
        <w:t> ;</w:t>
      </w:r>
    </w:p>
    <w:p w14:paraId="07FD2845" w14:textId="27A7760E" w:rsidR="002E47F9" w:rsidRPr="00A86E43" w:rsidRDefault="00822D98"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AUDIT</w:t>
      </w:r>
    </w:p>
    <w:p w14:paraId="7F21B0B5" w14:textId="77777777" w:rsidR="002D12FB" w:rsidRPr="008A347A" w:rsidRDefault="002D12FB" w:rsidP="002D12FB">
      <w:pPr>
        <w:spacing w:line="240" w:lineRule="auto"/>
        <w:ind w:left="567"/>
        <w:jc w:val="both"/>
        <w:rPr>
          <w:rFonts w:asciiTheme="minorHAnsi" w:hAnsiTheme="minorHAnsi" w:cstheme="minorHAnsi"/>
          <w:sz w:val="22"/>
          <w:szCs w:val="22"/>
        </w:rPr>
      </w:pPr>
      <w:bookmarkStart w:id="127" w:name="_Toc126922024"/>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sidRPr="008A347A">
        <w:rPr>
          <w:rFonts w:asciiTheme="minorHAnsi" w:eastAsia="Times New Roman" w:hAnsiTheme="minorHAnsi" w:cstheme="minorHAnsi"/>
          <w:smallCaps/>
          <w:sz w:val="22"/>
          <w:szCs w:val="22"/>
        </w:rPr>
        <w:t>Contrat</w:t>
      </w:r>
      <w:r w:rsidRPr="008A347A">
        <w:rPr>
          <w:rFonts w:asciiTheme="minorHAnsi" w:hAnsiTheme="minorHAnsi" w:cstheme="minorHAnsi"/>
          <w:sz w:val="22"/>
          <w:szCs w:val="22"/>
        </w:rPr>
        <w:t xml:space="preserve">. Cet audit pourra être mené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par un tiers mandaté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et ne pourra être refusé par le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Dans l’hypothèse où l’audit est réalisé par un tiers, le tiers mandaté ne peut être un concurrent direct du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Les audits programmés peuvent être réalisés de manière périodique ou spontanée à la demande d’</w:t>
      </w:r>
      <w:r w:rsidRPr="008A347A">
        <w:rPr>
          <w:rFonts w:asciiTheme="minorHAnsi" w:eastAsia="Times New Roman" w:hAnsiTheme="minorHAnsi" w:cstheme="minorHAnsi"/>
          <w:smallCaps/>
          <w:sz w:val="22"/>
          <w:szCs w:val="22"/>
        </w:rPr>
        <w:t xml:space="preserve">Expertise France </w:t>
      </w:r>
      <w:r w:rsidRPr="008A347A">
        <w:rPr>
          <w:rFonts w:asciiTheme="minorHAnsi" w:hAnsiTheme="minorHAnsi" w:cstheme="minorHAnsi"/>
          <w:sz w:val="22"/>
          <w:szCs w:val="22"/>
        </w:rPr>
        <w:t xml:space="preserve">ou d’un tiers. Dans tous les cas, 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sera informé par un préavis d’au minimum de 5 jours ouvrés.</w:t>
      </w:r>
    </w:p>
    <w:p w14:paraId="4A8515CD"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s’engage donc à :</w:t>
      </w:r>
    </w:p>
    <w:p w14:paraId="6EA231A9"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 xml:space="preserve">Permettre et faciliter à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ou aux personnes mandatées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ainsi que des visites sur place ;</w:t>
      </w:r>
    </w:p>
    <w:p w14:paraId="5F581894"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Présenter les documents relatifs à l’exécution du présent C</w:t>
      </w:r>
      <w:r w:rsidRPr="008A347A">
        <w:rPr>
          <w:rFonts w:asciiTheme="minorHAnsi" w:hAnsiTheme="minorHAnsi" w:cstheme="minorHAnsi"/>
          <w:smallCaps/>
          <w:szCs w:val="22"/>
        </w:rPr>
        <w:t>ontrat</w:t>
      </w:r>
      <w:r w:rsidRPr="008A347A">
        <w:rPr>
          <w:rFonts w:asciiTheme="minorHAnsi" w:hAnsiTheme="minorHAnsi" w:cstheme="minorHAnsi"/>
          <w:szCs w:val="22"/>
        </w:rPr>
        <w:t xml:space="preserve"> ainsi que tous documents dont la communication est exigée par les auditeurs ;</w:t>
      </w:r>
    </w:p>
    <w:p w14:paraId="51B3CD17"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lastRenderedPageBreak/>
        <w:t>Faire preuve de transparence et à répondre aux sollicitations des auditeurs ;</w:t>
      </w:r>
    </w:p>
    <w:p w14:paraId="79CFD7B3"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Mettre en œuvre les mesures correctives éventuellement nécessaires.</w:t>
      </w:r>
    </w:p>
    <w:p w14:paraId="3592E0E5"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notifiera au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5ECA7633"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s’engage également à permettre à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à tout autre tiers mandaté par celle-ci, de mener une enquête en cas d’allégation de pratique prohibée</w:t>
      </w:r>
      <w:r w:rsidRPr="008A347A">
        <w:rPr>
          <w:rStyle w:val="Appelnotedebasdep"/>
          <w:rFonts w:asciiTheme="minorHAnsi" w:hAnsiTheme="minorHAnsi" w:cstheme="minorHAnsi"/>
          <w:sz w:val="22"/>
          <w:szCs w:val="22"/>
        </w:rPr>
        <w:footnoteReference w:id="2"/>
      </w:r>
      <w:r w:rsidRPr="008A347A">
        <w:rPr>
          <w:rFonts w:asciiTheme="minorHAnsi" w:hAnsiTheme="minorHAnsi" w:cstheme="minorHAnsi"/>
          <w:sz w:val="22"/>
          <w:szCs w:val="22"/>
        </w:rPr>
        <w:t xml:space="preserve"> relative au présent C</w:t>
      </w:r>
      <w:r w:rsidRPr="008A347A">
        <w:rPr>
          <w:rFonts w:asciiTheme="minorHAnsi" w:eastAsia="Times New Roman" w:hAnsiTheme="minorHAnsi" w:cstheme="minorHAnsi"/>
          <w:smallCaps/>
          <w:sz w:val="22"/>
          <w:szCs w:val="22"/>
        </w:rPr>
        <w:t>ontrat</w:t>
      </w:r>
      <w:r w:rsidRPr="008A347A">
        <w:rPr>
          <w:rFonts w:asciiTheme="minorHAnsi" w:hAnsiTheme="minorHAnsi" w:cstheme="minorHAnsi"/>
          <w:sz w:val="22"/>
          <w:szCs w:val="22"/>
        </w:rPr>
        <w:t>, dans les conditions précitées.</w:t>
      </w:r>
    </w:p>
    <w:p w14:paraId="18256789" w14:textId="77777777" w:rsidR="002D12FB" w:rsidRPr="008A347A" w:rsidRDefault="002D12FB" w:rsidP="002D12FB">
      <w:pPr>
        <w:tabs>
          <w:tab w:val="left" w:pos="1134"/>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Les conclusions du rapport d’audit seront adressées à chacune des </w:t>
      </w:r>
      <w:r w:rsidRPr="008A347A">
        <w:rPr>
          <w:rFonts w:asciiTheme="minorHAnsi" w:eastAsia="Times New Roman" w:hAnsiTheme="minorHAnsi" w:cstheme="minorHAnsi"/>
          <w:smallCaps/>
          <w:sz w:val="22"/>
          <w:szCs w:val="22"/>
        </w:rPr>
        <w:t xml:space="preserve">Parties </w:t>
      </w:r>
      <w:r w:rsidRPr="008A347A">
        <w:rPr>
          <w:rFonts w:asciiTheme="minorHAnsi" w:hAnsiTheme="minorHAnsi" w:cstheme="minorHAnsi"/>
          <w:sz w:val="22"/>
          <w:szCs w:val="22"/>
        </w:rPr>
        <w:t xml:space="preserve">par tout moyen jugé pertinent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w:t>
      </w:r>
    </w:p>
    <w:p w14:paraId="6E01A08C" w14:textId="77777777" w:rsidR="002D12FB" w:rsidRPr="008A347A" w:rsidRDefault="002D12FB" w:rsidP="002D12FB">
      <w:pPr>
        <w:tabs>
          <w:tab w:val="left" w:pos="0"/>
        </w:tabs>
        <w:spacing w:line="240" w:lineRule="auto"/>
        <w:ind w:firstLine="567"/>
        <w:jc w:val="both"/>
        <w:rPr>
          <w:rFonts w:asciiTheme="minorHAnsi" w:hAnsiTheme="minorHAnsi" w:cstheme="minorHAnsi"/>
          <w:sz w:val="22"/>
          <w:szCs w:val="22"/>
        </w:rPr>
      </w:pPr>
      <w:r w:rsidRPr="008A347A">
        <w:rPr>
          <w:rFonts w:asciiTheme="minorHAnsi" w:hAnsiTheme="minorHAnsi" w:cstheme="minorHAnsi"/>
          <w:sz w:val="22"/>
          <w:szCs w:val="22"/>
        </w:rPr>
        <w:t>Les conclusions pourront prescrire la mise en œuvre d’actions ainsi qu’un délai de réalisation.</w:t>
      </w:r>
    </w:p>
    <w:p w14:paraId="4F791A63" w14:textId="77C7E7DE" w:rsidR="002D12FB" w:rsidRDefault="002D12FB" w:rsidP="002D12FB">
      <w:pPr>
        <w:pStyle w:val="u"/>
        <w:tabs>
          <w:tab w:val="left" w:pos="0"/>
        </w:tabs>
        <w:ind w:firstLine="5"/>
        <w:rPr>
          <w:rFonts w:asciiTheme="minorHAnsi" w:hAnsiTheme="minorHAnsi" w:cstheme="minorHAnsi"/>
          <w:szCs w:val="22"/>
        </w:rPr>
      </w:pPr>
      <w:r w:rsidRPr="008A347A">
        <w:rPr>
          <w:rFonts w:asciiTheme="minorHAnsi" w:hAnsiTheme="minorHAnsi" w:cstheme="minorHAnsi"/>
          <w:szCs w:val="22"/>
        </w:rPr>
        <w:t xml:space="preserve">Le refus du </w:t>
      </w:r>
      <w:r w:rsidRPr="008A347A">
        <w:rPr>
          <w:rFonts w:asciiTheme="minorHAnsi" w:hAnsiTheme="minorHAnsi" w:cstheme="minorHAnsi"/>
          <w:smallCaps/>
          <w:szCs w:val="22"/>
        </w:rPr>
        <w:t>Contractant</w:t>
      </w:r>
      <w:r w:rsidRPr="008A347A">
        <w:rPr>
          <w:rFonts w:asciiTheme="minorHAnsi" w:hAnsiTheme="minorHAnsi" w:cstheme="minorHAnsi"/>
          <w:szCs w:val="22"/>
        </w:rPr>
        <w:t xml:space="preserve"> de se conformer aux exercices d’audits et/ou à leurs conclusions pourra entraîner la résiliation de plein droit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sans indemnité.</w:t>
      </w:r>
      <w:r w:rsidRPr="008A347A" w:rsidDel="00895982">
        <w:rPr>
          <w:rFonts w:asciiTheme="minorHAnsi" w:hAnsiTheme="minorHAnsi" w:cstheme="minorHAnsi"/>
          <w:szCs w:val="22"/>
        </w:rPr>
        <w:t xml:space="preserve"> </w:t>
      </w:r>
    </w:p>
    <w:p w14:paraId="1E84EF86" w14:textId="5DC2F18C" w:rsidR="005C157F" w:rsidRDefault="005C157F" w:rsidP="005C157F">
      <w:pPr>
        <w:pStyle w:val="u"/>
        <w:tabs>
          <w:tab w:val="left" w:pos="0"/>
        </w:tabs>
        <w:rPr>
          <w:rFonts w:asciiTheme="minorHAnsi" w:hAnsiTheme="minorHAnsi" w:cstheme="minorHAnsi"/>
          <w:szCs w:val="22"/>
        </w:rPr>
      </w:pPr>
    </w:p>
    <w:p w14:paraId="330C3C33" w14:textId="77777777" w:rsidR="005C157F" w:rsidRPr="00A86E43" w:rsidRDefault="005C157F" w:rsidP="005C157F">
      <w:pPr>
        <w:pStyle w:val="v"/>
        <w:widowControl w:val="0"/>
        <w:numPr>
          <w:ilvl w:val="0"/>
          <w:numId w:val="9"/>
        </w:numPr>
        <w:spacing w:before="600" w:after="240"/>
        <w:ind w:hanging="1211"/>
        <w:outlineLvl w:val="0"/>
        <w:rPr>
          <w:rFonts w:asciiTheme="minorHAnsi" w:hAnsiTheme="minorHAnsi"/>
          <w:b/>
          <w:caps/>
          <w:sz w:val="24"/>
          <w:u w:val="single"/>
        </w:rPr>
      </w:pPr>
      <w:bookmarkStart w:id="128" w:name="_Toc126922022"/>
      <w:r w:rsidRPr="00A86E43">
        <w:rPr>
          <w:rFonts w:asciiTheme="minorHAnsi" w:hAnsiTheme="minorHAnsi"/>
          <w:b/>
          <w:caps/>
          <w:sz w:val="24"/>
          <w:u w:val="single"/>
        </w:rPr>
        <w:t>RÈglement des litiges - DROIT Français APPLICABLE</w:t>
      </w:r>
      <w:bookmarkEnd w:id="128"/>
    </w:p>
    <w:p w14:paraId="776E3948" w14:textId="66E26824" w:rsidR="005C157F"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Tout différend entre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relatif à l’existence, la validité, l’interprétation, l’exécution et la résiliation du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 xml:space="preserve">(ou de l’une quelconque de ses clauses) que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ne pourraient pas résoudre à l’amiable dans les 30 jours de la notification du différend par la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demanderesse à l’autre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sera soumis </w:t>
      </w:r>
      <w:r w:rsidRPr="003455DD">
        <w:rPr>
          <w:rFonts w:asciiTheme="minorHAnsi" w:eastAsia="Times New Roman" w:hAnsiTheme="minorHAnsi" w:cstheme="minorHAnsi"/>
          <w:sz w:val="22"/>
          <w:szCs w:val="22"/>
        </w:rPr>
        <w:t>devant la juridiction compétente</w:t>
      </w:r>
      <w:r w:rsidRPr="00D1129B">
        <w:rPr>
          <w:rFonts w:asciiTheme="minorHAnsi" w:eastAsia="Times New Roman" w:hAnsiTheme="minorHAnsi" w:cstheme="minorHAnsi"/>
          <w:sz w:val="22"/>
          <w:szCs w:val="22"/>
        </w:rPr>
        <w:t>.</w:t>
      </w:r>
    </w:p>
    <w:p w14:paraId="16C22B09" w14:textId="77777777" w:rsidR="00704355" w:rsidRPr="00D1129B" w:rsidRDefault="00704355"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p>
    <w:p w14:paraId="5A98674E" w14:textId="77777777" w:rsidR="005C157F" w:rsidRPr="00D1129B"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Le droit applicable au présent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est le droit français, à l’exclusion de tout autre droit.</w:t>
      </w:r>
    </w:p>
    <w:p w14:paraId="1AB9770E" w14:textId="77777777" w:rsidR="005C157F" w:rsidRPr="008A347A" w:rsidRDefault="005C157F" w:rsidP="005C157F">
      <w:pPr>
        <w:pStyle w:val="u"/>
        <w:tabs>
          <w:tab w:val="left" w:pos="0"/>
        </w:tabs>
        <w:rPr>
          <w:rFonts w:asciiTheme="minorHAnsi" w:hAnsiTheme="minorHAnsi" w:cstheme="minorHAnsi"/>
          <w:szCs w:val="22"/>
        </w:rPr>
      </w:pPr>
    </w:p>
    <w:p w14:paraId="1F0CCA3C" w14:textId="7D0AFFC0" w:rsidR="00CE4511" w:rsidRPr="00A86E43" w:rsidRDefault="00CE4511"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sidRPr="00A86E43">
        <w:rPr>
          <w:rFonts w:asciiTheme="minorHAnsi" w:hAnsiTheme="minorHAnsi"/>
          <w:b/>
          <w:caps/>
          <w:sz w:val="24"/>
          <w:u w:val="single"/>
        </w:rPr>
        <w:t>Dispositions finales</w:t>
      </w:r>
      <w:bookmarkEnd w:id="127"/>
    </w:p>
    <w:p w14:paraId="48B71179" w14:textId="77777777" w:rsidR="00800C6C" w:rsidRDefault="00800C6C" w:rsidP="00A1761D">
      <w:pPr>
        <w:pStyle w:val="Titre2"/>
        <w:spacing w:before="120" w:after="60"/>
        <w:jc w:val="both"/>
        <w:rPr>
          <w:rFonts w:asciiTheme="minorHAnsi" w:hAnsiTheme="minorHAnsi"/>
          <w:sz w:val="22"/>
          <w:szCs w:val="22"/>
        </w:rPr>
      </w:pPr>
      <w:bookmarkStart w:id="129" w:name="_Toc392669654"/>
      <w:bookmarkStart w:id="130" w:name="_Toc126922025"/>
      <w:r w:rsidRPr="00A86E43">
        <w:rPr>
          <w:rFonts w:asciiTheme="minorHAnsi" w:hAnsiTheme="minorHAnsi"/>
          <w:sz w:val="22"/>
          <w:szCs w:val="22"/>
        </w:rPr>
        <w:t>Déclaration</w:t>
      </w:r>
      <w:bookmarkEnd w:id="129"/>
      <w:bookmarkEnd w:id="130"/>
    </w:p>
    <w:p w14:paraId="32263935" w14:textId="77777777"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9757EE">
        <w:rPr>
          <w:rFonts w:asciiTheme="minorHAnsi" w:eastAsia="Times New Roman" w:hAnsiTheme="minorHAnsi" w:cstheme="minorHAnsi"/>
          <w:smallCaps/>
          <w:sz w:val="22"/>
        </w:rPr>
        <w:t>Contractant</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77777777" w:rsidR="00053E76"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sidRPr="00053E76">
        <w:rPr>
          <w:rFonts w:asciiTheme="minorHAnsi" w:hAnsiTheme="minorHAnsi" w:cs="Arial"/>
          <w:sz w:val="22"/>
          <w:szCs w:val="22"/>
        </w:rPr>
        <w:t>qu'aucune</w:t>
      </w:r>
      <w:proofErr w:type="gramEnd"/>
      <w:r w:rsidRPr="00053E76">
        <w:rPr>
          <w:rFonts w:asciiTheme="minorHAnsi" w:hAnsiTheme="minorHAnsi" w:cs="Arial"/>
          <w:sz w:val="22"/>
          <w:szCs w:val="22"/>
        </w:rPr>
        <w:t xml:space="preserve"> des personnes physiq</w:t>
      </w:r>
      <w:r w:rsidR="009757EE">
        <w:rPr>
          <w:rFonts w:asciiTheme="minorHAnsi" w:hAnsiTheme="minorHAnsi" w:cs="Arial"/>
          <w:sz w:val="22"/>
          <w:szCs w:val="22"/>
        </w:rPr>
        <w:t xml:space="preserve">ues ou morales pour lesquelles </w:t>
      </w:r>
      <w:r w:rsidRPr="00053E76">
        <w:rPr>
          <w:rFonts w:asciiTheme="minorHAnsi" w:hAnsiTheme="minorHAnsi" w:cs="Arial"/>
          <w:sz w:val="22"/>
          <w:szCs w:val="22"/>
        </w:rPr>
        <w:t>l</w:t>
      </w:r>
      <w:r w:rsidR="009757EE">
        <w:rPr>
          <w:rFonts w:asciiTheme="minorHAnsi" w:hAnsiTheme="minorHAnsi" w:cs="Arial"/>
          <w:sz w:val="22"/>
          <w:szCs w:val="22"/>
        </w:rPr>
        <w:t xml:space="preserve">e </w:t>
      </w:r>
      <w:r w:rsidR="009757EE">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w:t>
      </w:r>
      <w:proofErr w:type="gramStart"/>
      <w:r w:rsidR="00391DA6" w:rsidRPr="00053E76">
        <w:rPr>
          <w:rFonts w:asciiTheme="minorHAnsi" w:hAnsiTheme="minorHAnsi" w:cs="Arial"/>
          <w:sz w:val="22"/>
          <w:szCs w:val="22"/>
        </w:rPr>
        <w:t>et  L.</w:t>
      </w:r>
      <w:proofErr w:type="gramEnd"/>
      <w:r w:rsidR="00391DA6" w:rsidRPr="00053E76">
        <w:rPr>
          <w:rFonts w:asciiTheme="minorHAnsi" w:hAnsiTheme="minorHAnsi" w:cs="Arial"/>
          <w:sz w:val="22"/>
          <w:szCs w:val="22"/>
        </w:rPr>
        <w:t xml:space="preserve"> 2141-7 à L. 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77777777" w:rsidR="00AC2DCA"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sidRPr="00053E76">
        <w:rPr>
          <w:rFonts w:asciiTheme="minorHAnsi" w:hAnsiTheme="minorHAnsi" w:cs="Arial"/>
          <w:sz w:val="22"/>
          <w:szCs w:val="22"/>
        </w:rPr>
        <w:t>que</w:t>
      </w:r>
      <w:proofErr w:type="gramEnd"/>
      <w:r w:rsidRPr="00053E76">
        <w:rPr>
          <w:rFonts w:asciiTheme="minorHAnsi" w:hAnsiTheme="minorHAnsi" w:cs="Arial"/>
          <w:sz w:val="22"/>
          <w:szCs w:val="22"/>
        </w:rPr>
        <w:t xml:space="preserve"> les engagements pris</w:t>
      </w:r>
      <w:r w:rsidR="00D25794">
        <w:rPr>
          <w:rFonts w:asciiTheme="minorHAnsi" w:hAnsiTheme="minorHAnsi" w:cs="Arial"/>
          <w:sz w:val="22"/>
          <w:szCs w:val="22"/>
        </w:rPr>
        <w:t xml:space="preserve"> par le </w:t>
      </w:r>
      <w:r w:rsidR="00D25794">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dans le cadre du présent </w:t>
      </w:r>
      <w:r w:rsidR="00E9264A" w:rsidRPr="00053E76">
        <w:rPr>
          <w:rFonts w:asciiTheme="minorHAnsi" w:hAnsiTheme="minorHAnsi" w:cs="Arial"/>
          <w:smallCaps/>
          <w:sz w:val="22"/>
          <w:szCs w:val="22"/>
        </w:rPr>
        <w:t xml:space="preserve">Contrat </w:t>
      </w:r>
      <w:r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Pr="00053E76">
        <w:rPr>
          <w:rFonts w:asciiTheme="minorHAnsi" w:hAnsiTheme="minorHAnsi" w:cs="Arial"/>
          <w:sz w:val="22"/>
          <w:szCs w:val="22"/>
        </w:rPr>
        <w:t xml:space="preserve"> </w:t>
      </w:r>
      <w:r w:rsidR="00E9264A" w:rsidRPr="00053E76">
        <w:rPr>
          <w:rFonts w:asciiTheme="minorHAnsi" w:hAnsiTheme="minorHAnsi" w:cs="Arial"/>
          <w:smallCaps/>
          <w:sz w:val="22"/>
          <w:szCs w:val="22"/>
        </w:rPr>
        <w:t>Contrat</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77777777" w:rsidR="00AC2DCA" w:rsidRDefault="00D25794"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Pr>
          <w:rFonts w:asciiTheme="minorHAnsi" w:hAnsiTheme="minorHAnsi" w:cs="Arial"/>
          <w:sz w:val="22"/>
          <w:szCs w:val="22"/>
        </w:rPr>
        <w:lastRenderedPageBreak/>
        <w:t>que</w:t>
      </w:r>
      <w:proofErr w:type="gramEnd"/>
      <w:r>
        <w:rPr>
          <w:rFonts w:asciiTheme="minorHAnsi" w:hAnsiTheme="minorHAnsi" w:cs="Arial"/>
          <w:sz w:val="22"/>
          <w:szCs w:val="22"/>
        </w:rPr>
        <w:t xml:space="preserve"> le </w:t>
      </w:r>
      <w:r>
        <w:rPr>
          <w:rFonts w:asciiTheme="minorHAnsi" w:eastAsia="Times New Roman" w:hAnsiTheme="minorHAnsi" w:cstheme="minorHAnsi"/>
          <w:smallCaps/>
          <w:sz w:val="22"/>
        </w:rPr>
        <w:t>Contractant</w:t>
      </w:r>
      <w:r w:rsidRPr="00AC2DCA">
        <w:rPr>
          <w:rFonts w:asciiTheme="minorHAnsi" w:hAnsiTheme="minorHAnsi" w:cs="Arial"/>
          <w:sz w:val="22"/>
          <w:szCs w:val="22"/>
        </w:rPr>
        <w:t xml:space="preserve"> </w:t>
      </w:r>
      <w:proofErr w:type="gramStart"/>
      <w:r w:rsidR="00390537" w:rsidRPr="00AC2DCA">
        <w:rPr>
          <w:rFonts w:asciiTheme="minorHAnsi" w:hAnsiTheme="minorHAnsi" w:cs="Arial"/>
          <w:sz w:val="22"/>
          <w:szCs w:val="22"/>
        </w:rPr>
        <w:t>n’a</w:t>
      </w:r>
      <w:proofErr w:type="gramEnd"/>
      <w:r w:rsidR="00390537" w:rsidRPr="00AC2DCA">
        <w:rPr>
          <w:rFonts w:asciiTheme="minorHAnsi" w:hAnsiTheme="minorHAnsi" w:cs="Arial"/>
          <w:sz w:val="22"/>
          <w:szCs w:val="22"/>
        </w:rPr>
        <w:t xml:space="preserve">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77777777" w:rsidR="00AC2DCA" w:rsidRDefault="00390537"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sidRPr="00AC2DCA">
        <w:rPr>
          <w:rFonts w:asciiTheme="minorHAnsi" w:hAnsiTheme="minorHAnsi" w:cs="Arial"/>
          <w:sz w:val="22"/>
          <w:szCs w:val="22"/>
        </w:rPr>
        <w:t>que</w:t>
      </w:r>
      <w:proofErr w:type="gramEnd"/>
      <w:r w:rsidRPr="00AC2DCA">
        <w:rPr>
          <w:rFonts w:asciiTheme="minorHAnsi" w:hAnsiTheme="minorHAnsi" w:cs="Arial"/>
          <w:sz w:val="22"/>
          <w:szCs w:val="22"/>
        </w:rPr>
        <w:t xml:space="preserve"> la négociation, la passation et l'exécution du </w:t>
      </w:r>
      <w:r w:rsidR="00C3644B" w:rsidRPr="00AC2DCA">
        <w:rPr>
          <w:rFonts w:asciiTheme="minorHAnsi" w:hAnsiTheme="minorHAnsi" w:cs="Arial"/>
          <w:smallCaps/>
          <w:sz w:val="22"/>
          <w:szCs w:val="22"/>
        </w:rPr>
        <w:t>C</w:t>
      </w:r>
      <w:r w:rsidRPr="00AC2DCA">
        <w:rPr>
          <w:rFonts w:asciiTheme="minorHAnsi" w:hAnsiTheme="minorHAnsi" w:cs="Arial"/>
          <w:smallCaps/>
          <w:sz w:val="22"/>
          <w:szCs w:val="22"/>
        </w:rPr>
        <w:t>ontrat</w:t>
      </w:r>
      <w:r w:rsidRPr="00AC2DCA">
        <w:rPr>
          <w:rFonts w:asciiTheme="minorHAnsi" w:hAnsiTheme="minorHAnsi" w:cs="Arial"/>
          <w:sz w:val="22"/>
          <w:szCs w:val="22"/>
        </w:rPr>
        <w:t xml:space="preserve"> n'</w:t>
      </w:r>
      <w:r w:rsidR="00D25794">
        <w:rPr>
          <w:rFonts w:asciiTheme="minorHAnsi" w:hAnsiTheme="minorHAnsi" w:cs="Arial"/>
          <w:sz w:val="22"/>
          <w:szCs w:val="22"/>
        </w:rPr>
        <w:t>ont</w:t>
      </w:r>
      <w:r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Pr="00AC2DCA">
        <w:rPr>
          <w:rFonts w:asciiTheme="minorHAnsi" w:hAnsiTheme="minorHAnsi" w:cs="Arial"/>
          <w:sz w:val="22"/>
          <w:szCs w:val="22"/>
        </w:rPr>
        <w:t>date du 3</w:t>
      </w:r>
      <w:r w:rsidR="00D25794">
        <w:rPr>
          <w:rFonts w:asciiTheme="minorHAnsi" w:hAnsiTheme="minorHAnsi" w:cs="Arial"/>
          <w:sz w:val="22"/>
          <w:szCs w:val="22"/>
        </w:rPr>
        <w:t>1</w:t>
      </w:r>
      <w:r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77777777" w:rsidR="001865CB" w:rsidRPr="00B15A37" w:rsidRDefault="00893886" w:rsidP="00E16B9C">
      <w:pPr>
        <w:pStyle w:val="Paragraphedeliste"/>
        <w:numPr>
          <w:ilvl w:val="0"/>
          <w:numId w:val="59"/>
        </w:numPr>
        <w:spacing w:before="120" w:line="240" w:lineRule="auto"/>
        <w:ind w:left="993" w:hanging="284"/>
        <w:jc w:val="both"/>
        <w:rPr>
          <w:rFonts w:asciiTheme="minorHAnsi" w:hAnsiTheme="minorHAnsi" w:cs="Arial"/>
          <w:sz w:val="24"/>
          <w:szCs w:val="22"/>
        </w:rPr>
      </w:pPr>
      <w:proofErr w:type="gramStart"/>
      <w:r w:rsidRPr="00AC2DCA">
        <w:rPr>
          <w:rFonts w:asciiTheme="minorHAnsi" w:hAnsiTheme="minorHAnsi" w:cs="Arial"/>
          <w:sz w:val="22"/>
          <w:szCs w:val="22"/>
        </w:rPr>
        <w:t>accepte</w:t>
      </w:r>
      <w:r w:rsidR="00AC2DCA">
        <w:rPr>
          <w:rFonts w:asciiTheme="minorHAnsi" w:hAnsiTheme="minorHAnsi" w:cs="Arial"/>
          <w:sz w:val="22"/>
          <w:szCs w:val="22"/>
        </w:rPr>
        <w:t>r</w:t>
      </w:r>
      <w:proofErr w:type="gramEnd"/>
      <w:r w:rsidR="00AC2DCA">
        <w:rPr>
          <w:rFonts w:asciiTheme="minorHAnsi" w:hAnsiTheme="minorHAnsi" w:cs="Arial"/>
          <w:sz w:val="22"/>
          <w:szCs w:val="22"/>
        </w:rPr>
        <w:t>,</w:t>
      </w:r>
      <w:r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Pr="00AC2DCA">
        <w:rPr>
          <w:rFonts w:asciiTheme="minorHAnsi" w:hAnsiTheme="minorHAnsi" w:cs="Arial"/>
          <w:sz w:val="22"/>
          <w:szCs w:val="22"/>
        </w:rPr>
        <w:t xml:space="preserve"> la notification du </w:t>
      </w:r>
      <w:r w:rsidR="00E9264A" w:rsidRPr="00AC2DCA">
        <w:rPr>
          <w:rFonts w:asciiTheme="minorHAnsi" w:hAnsiTheme="minorHAnsi" w:cs="Arial"/>
          <w:smallCaps/>
          <w:sz w:val="22"/>
          <w:szCs w:val="22"/>
        </w:rPr>
        <w:t>Contrat</w:t>
      </w:r>
      <w:r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77777777"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26D8C">
        <w:rPr>
          <w:rFonts w:asciiTheme="minorHAnsi" w:eastAsia="Times New Roman" w:hAnsiTheme="minorHAnsi" w:cstheme="minorHAnsi"/>
          <w:smallCaps/>
          <w:sz w:val="22"/>
        </w:rPr>
        <w:t>Contractant</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7777777" w:rsidR="00226D8C" w:rsidRDefault="00A335B0" w:rsidP="00A335B0">
      <w:pPr>
        <w:pStyle w:val="En-tte"/>
        <w:numPr>
          <w:ilvl w:val="0"/>
          <w:numId w:val="55"/>
        </w:numPr>
        <w:ind w:left="993" w:hanging="284"/>
        <w:jc w:val="both"/>
        <w:rPr>
          <w:rFonts w:ascii="Calibri" w:hAnsi="Calibri"/>
          <w:sz w:val="22"/>
        </w:rPr>
      </w:pPr>
      <w:proofErr w:type="gramStart"/>
      <w:r>
        <w:rPr>
          <w:rFonts w:ascii="Calibri" w:hAnsi="Calibri"/>
          <w:sz w:val="22"/>
        </w:rPr>
        <w:t>qu’ils</w:t>
      </w:r>
      <w:proofErr w:type="gramEnd"/>
      <w:r>
        <w:rPr>
          <w:rFonts w:ascii="Calibri" w:hAnsi="Calibri"/>
          <w:sz w:val="22"/>
        </w:rPr>
        <w:t xml:space="preserve"> </w:t>
      </w:r>
      <w:r w:rsidR="00226D8C">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2"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7777777" w:rsidR="00226D8C" w:rsidRDefault="00A335B0" w:rsidP="00E16B9C">
      <w:pPr>
        <w:pStyle w:val="En-tte"/>
        <w:numPr>
          <w:ilvl w:val="0"/>
          <w:numId w:val="55"/>
        </w:numPr>
        <w:ind w:left="993" w:hanging="284"/>
        <w:jc w:val="both"/>
        <w:rPr>
          <w:rFonts w:asciiTheme="minorHAnsi" w:hAnsiTheme="minorHAnsi" w:cstheme="minorHAnsi"/>
          <w:sz w:val="22"/>
          <w:szCs w:val="22"/>
        </w:rPr>
      </w:pPr>
      <w:proofErr w:type="gramStart"/>
      <w:r>
        <w:rPr>
          <w:rFonts w:asciiTheme="minorHAnsi" w:hAnsiTheme="minorHAnsi" w:cstheme="minorHAnsi"/>
          <w:sz w:val="22"/>
          <w:szCs w:val="22"/>
        </w:rPr>
        <w:t>qu’ils</w:t>
      </w:r>
      <w:proofErr w:type="gramEnd"/>
      <w:r>
        <w:rPr>
          <w:rFonts w:asciiTheme="minorHAnsi" w:hAnsiTheme="minorHAnsi" w:cstheme="minorHAnsi"/>
          <w:sz w:val="22"/>
          <w:szCs w:val="22"/>
        </w:rPr>
        <w:t xml:space="preserve">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w:t>
      </w:r>
      <w:proofErr w:type="gramStart"/>
      <w:r w:rsidR="00226D8C">
        <w:rPr>
          <w:rFonts w:asciiTheme="minorHAnsi" w:hAnsiTheme="minorHAnsi" w:cstheme="minorHAnsi"/>
          <w:sz w:val="22"/>
          <w:szCs w:val="22"/>
        </w:rPr>
        <w:t>dessous:</w:t>
      </w:r>
      <w:proofErr w:type="gramEnd"/>
    </w:p>
    <w:p w14:paraId="48DC6D51" w14:textId="1D0F2CAE"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3"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24"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25"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226D8C">
      <w:pPr>
        <w:pStyle w:val="En-tte"/>
        <w:numPr>
          <w:ilvl w:val="0"/>
          <w:numId w:val="56"/>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26"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E16B9C">
      <w:pPr>
        <w:pStyle w:val="En-tte"/>
        <w:numPr>
          <w:ilvl w:val="0"/>
          <w:numId w:val="55"/>
        </w:numPr>
        <w:ind w:left="993" w:hanging="284"/>
        <w:jc w:val="both"/>
        <w:rPr>
          <w:rFonts w:asciiTheme="minorHAnsi" w:hAnsiTheme="minorHAnsi" w:cstheme="minorHAnsi"/>
          <w:sz w:val="22"/>
          <w:szCs w:val="22"/>
        </w:rPr>
      </w:pPr>
      <w:proofErr w:type="gramStart"/>
      <w:r>
        <w:rPr>
          <w:rFonts w:asciiTheme="minorHAnsi" w:eastAsia="Calibri" w:hAnsiTheme="minorHAnsi" w:cstheme="minorHAnsi"/>
          <w:sz w:val="22"/>
          <w:szCs w:val="22"/>
          <w:lang w:eastAsia="en-US"/>
        </w:rPr>
        <w:t>qu’ils</w:t>
      </w:r>
      <w:proofErr w:type="gramEnd"/>
      <w:r>
        <w:rPr>
          <w:rFonts w:asciiTheme="minorHAnsi" w:eastAsia="Calibri" w:hAnsiTheme="minorHAnsi" w:cstheme="minorHAnsi"/>
          <w:sz w:val="22"/>
          <w:szCs w:val="22"/>
          <w:lang w:eastAsia="en-US"/>
        </w:rPr>
        <w:t xml:space="preserve">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7"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A335B0">
      <w:pPr>
        <w:pStyle w:val="En-tte"/>
        <w:ind w:left="567"/>
        <w:jc w:val="both"/>
        <w:rPr>
          <w:rFonts w:asciiTheme="minorHAnsi" w:hAnsiTheme="minorHAnsi" w:cstheme="minorHAnsi"/>
          <w:i/>
          <w:sz w:val="22"/>
          <w:szCs w:val="22"/>
        </w:rPr>
      </w:pPr>
      <w:r w:rsidRPr="00A335B0">
        <w:rPr>
          <w:rFonts w:asciiTheme="minorHAnsi" w:hAnsiTheme="minorHAnsi" w:cstheme="minorHAnsi"/>
          <w:i/>
          <w:sz w:val="22"/>
          <w:szCs w:val="22"/>
        </w:rPr>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1AC378D1" w14:textId="77777777" w:rsidR="00B15A37" w:rsidRDefault="00B15A37" w:rsidP="00B15A37">
      <w:pPr>
        <w:pStyle w:val="En-tte"/>
        <w:ind w:left="993"/>
        <w:jc w:val="both"/>
        <w:rPr>
          <w:rFonts w:asciiTheme="minorHAnsi" w:hAnsiTheme="minorHAnsi" w:cstheme="minorHAnsi"/>
          <w:sz w:val="22"/>
          <w:szCs w:val="22"/>
        </w:rPr>
      </w:pPr>
    </w:p>
    <w:p w14:paraId="57FEB5AD" w14:textId="77777777" w:rsidR="00B15A37" w:rsidRDefault="00E16B9C" w:rsidP="00B15A37">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Pr>
          <w:rFonts w:asciiTheme="minorHAnsi" w:eastAsia="Times New Roman" w:hAnsiTheme="minorHAnsi" w:cstheme="minorHAnsi"/>
          <w:smallCaps/>
          <w:sz w:val="22"/>
        </w:rPr>
        <w:t>Contractant</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BB7DD0" w:rsidRDefault="00226D8C" w:rsidP="00BB7DD0">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Default="001865CB">
      <w:pPr>
        <w:spacing w:line="240" w:lineRule="auto"/>
        <w:rPr>
          <w:rFonts w:asciiTheme="minorHAnsi" w:eastAsia="Times New Roman" w:hAnsiTheme="minorHAnsi" w:cs="Arial"/>
        </w:rPr>
      </w:pPr>
      <w:r>
        <w:rPr>
          <w:rFonts w:asciiTheme="minorHAnsi" w:hAnsiTheme="minorHAnsi" w:cs="Arial"/>
        </w:rPr>
        <w:br w:type="page"/>
      </w:r>
    </w:p>
    <w:p w14:paraId="1419FF0D"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77777777"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3A0706" w:rsidRPr="003A0706">
        <w:rPr>
          <w:rFonts w:asciiTheme="minorHAnsi" w:eastAsia="Times New Roman" w:hAnsiTheme="minorHAnsi" w:cs="Arial"/>
          <w:b/>
          <w:smallCaps/>
          <w:sz w:val="22"/>
          <w:szCs w:val="22"/>
        </w:rPr>
        <w:t>CONTRATANT</w:t>
      </w:r>
      <w:r w:rsidRPr="00A86E43">
        <w:rPr>
          <w:rFonts w:asciiTheme="minorHAnsi" w:eastAsia="Times New Roman" w:hAnsiTheme="minorHAnsi" w:cs="Arial"/>
          <w:b/>
          <w:sz w:val="22"/>
          <w:szCs w:val="22"/>
        </w:rPr>
        <w:t xml:space="preserve"> :</w:t>
      </w:r>
    </w:p>
    <w:p w14:paraId="56BCBAF1"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proofErr w:type="gramStart"/>
      <w:r w:rsidRPr="001B5605">
        <w:rPr>
          <w:rFonts w:asciiTheme="minorHAnsi" w:eastAsia="Times New Roman" w:hAnsiTheme="minorHAnsi" w:cs="Arial"/>
          <w:sz w:val="22"/>
          <w:szCs w:val="22"/>
        </w:rPr>
        <w:t>A.....</w:t>
      </w:r>
      <w:proofErr w:type="gramEnd"/>
      <w:r w:rsidRPr="001B5605">
        <w:rPr>
          <w:rFonts w:asciiTheme="minorHAnsi" w:eastAsia="Times New Roman" w:hAnsiTheme="minorHAnsi" w:cs="Arial"/>
          <w:sz w:val="22"/>
          <w:szCs w:val="22"/>
        </w:rPr>
        <w:t>……</w:t>
      </w:r>
      <w:proofErr w:type="gramStart"/>
      <w:r w:rsidRPr="001B5605">
        <w:rPr>
          <w:rFonts w:asciiTheme="minorHAnsi" w:eastAsia="Times New Roman" w:hAnsiTheme="minorHAnsi" w:cs="Arial"/>
          <w:sz w:val="22"/>
          <w:szCs w:val="22"/>
        </w:rPr>
        <w:t>…....…..</w:t>
      </w:r>
      <w:proofErr w:type="gramEnd"/>
      <w:r w:rsidRPr="001B5605">
        <w:rPr>
          <w:rFonts w:asciiTheme="minorHAnsi" w:eastAsia="Times New Roman" w:hAnsiTheme="minorHAnsi" w:cs="Arial"/>
          <w:sz w:val="22"/>
          <w:szCs w:val="22"/>
        </w:rPr>
        <w:t>, le...…</w:t>
      </w:r>
      <w:proofErr w:type="gramStart"/>
      <w:r w:rsidRPr="001B5605">
        <w:rPr>
          <w:rFonts w:asciiTheme="minorHAnsi" w:eastAsia="Times New Roman" w:hAnsiTheme="minorHAnsi" w:cs="Arial"/>
          <w:sz w:val="22"/>
          <w:szCs w:val="22"/>
        </w:rPr>
        <w:t>…....</w:t>
      </w:r>
      <w:proofErr w:type="gramEnd"/>
      <w:r w:rsidRPr="001B5605">
        <w:rPr>
          <w:rFonts w:asciiTheme="minorHAnsi" w:eastAsia="Times New Roman" w:hAnsiTheme="minorHAnsi" w:cs="Arial"/>
          <w:sz w:val="22"/>
          <w:szCs w:val="22"/>
        </w:rPr>
        <w:t>.20....</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3"/>
      </w:r>
      <w:r w:rsidRPr="001B5605">
        <w:rPr>
          <w:rFonts w:asciiTheme="minorHAnsi" w:eastAsia="Times New Roman" w:hAnsiTheme="minorHAnsi" w:cs="Arial"/>
          <w:sz w:val="22"/>
          <w:szCs w:val="22"/>
        </w:rPr>
        <w:t xml:space="preserv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proofErr w:type="gramStart"/>
      <w:r w:rsidRPr="001B5605">
        <w:rPr>
          <w:rFonts w:asciiTheme="minorHAnsi" w:eastAsia="Times New Roman" w:hAnsiTheme="minorHAnsi" w:cs="Arial"/>
          <w:sz w:val="22"/>
          <w:szCs w:val="22"/>
        </w:rPr>
        <w:t>A.....</w:t>
      </w:r>
      <w:proofErr w:type="gramEnd"/>
      <w:r w:rsidRPr="001B5605">
        <w:rPr>
          <w:rFonts w:asciiTheme="minorHAnsi" w:eastAsia="Times New Roman" w:hAnsiTheme="minorHAnsi" w:cs="Arial"/>
          <w:sz w:val="22"/>
          <w:szCs w:val="22"/>
        </w:rPr>
        <w:t>……</w:t>
      </w:r>
      <w:proofErr w:type="gramStart"/>
      <w:r w:rsidRPr="001B5605">
        <w:rPr>
          <w:rFonts w:asciiTheme="minorHAnsi" w:eastAsia="Times New Roman" w:hAnsiTheme="minorHAnsi" w:cs="Arial"/>
          <w:sz w:val="22"/>
          <w:szCs w:val="22"/>
        </w:rPr>
        <w:t>…....…..</w:t>
      </w:r>
      <w:proofErr w:type="gramEnd"/>
      <w:r w:rsidRPr="001B5605">
        <w:rPr>
          <w:rFonts w:asciiTheme="minorHAnsi" w:eastAsia="Times New Roman" w:hAnsiTheme="minorHAnsi" w:cs="Arial"/>
          <w:sz w:val="22"/>
          <w:szCs w:val="22"/>
        </w:rPr>
        <w:t>, le...…</w:t>
      </w:r>
      <w:proofErr w:type="gramStart"/>
      <w:r w:rsidRPr="001B5605">
        <w:rPr>
          <w:rFonts w:asciiTheme="minorHAnsi" w:eastAsia="Times New Roman" w:hAnsiTheme="minorHAnsi" w:cs="Arial"/>
          <w:sz w:val="22"/>
          <w:szCs w:val="22"/>
        </w:rPr>
        <w:t>…....</w:t>
      </w:r>
      <w:proofErr w:type="gramEnd"/>
      <w:r w:rsidRPr="001B5605">
        <w:rPr>
          <w:rFonts w:asciiTheme="minorHAnsi" w:eastAsia="Times New Roman" w:hAnsiTheme="minorHAnsi" w:cs="Arial"/>
          <w:sz w:val="22"/>
          <w:szCs w:val="22"/>
        </w:rPr>
        <w:t>.20....</w:t>
      </w:r>
    </w:p>
    <w:p w14:paraId="5BABC361"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4"/>
      </w:r>
      <w:r w:rsidRPr="001B5605">
        <w:rPr>
          <w:rFonts w:asciiTheme="minorHAnsi" w:eastAsia="Times New Roman" w:hAnsiTheme="minorHAnsi" w:cs="Arial"/>
          <w:sz w:val="22"/>
          <w:szCs w:val="22"/>
        </w:rPr>
        <w:t xml:space="preserv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36DC1389"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28"/>
          <w:pgSz w:w="11906" w:h="16838" w:code="9"/>
          <w:pgMar w:top="902" w:right="1009" w:bottom="720" w:left="1151" w:header="397" w:footer="907" w:gutter="0"/>
          <w:cols w:space="708"/>
          <w:docGrid w:linePitch="360"/>
        </w:sectPr>
      </w:pPr>
    </w:p>
    <w:p w14:paraId="69EAC968"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31" w:name="_Toc126922026"/>
      <w:r w:rsidRPr="00436E95">
        <w:rPr>
          <w:rFonts w:asciiTheme="minorHAnsi" w:hAnsiTheme="minorHAnsi"/>
          <w:b/>
          <w:caps/>
          <w:sz w:val="24"/>
        </w:rPr>
        <w:lastRenderedPageBreak/>
        <w:t xml:space="preserve">Annexe 1 : </w:t>
      </w:r>
      <w:r w:rsidR="004709C6" w:rsidRPr="00436E95">
        <w:rPr>
          <w:rFonts w:asciiTheme="minorHAnsi" w:hAnsiTheme="minorHAnsi"/>
          <w:b/>
          <w:caps/>
          <w:sz w:val="24"/>
        </w:rPr>
        <w:t>Cahier des charges</w:t>
      </w:r>
      <w:bookmarkEnd w:id="131"/>
    </w:p>
    <w:p w14:paraId="6F3D8015" w14:textId="77777777" w:rsidR="00656639" w:rsidRPr="001B5605" w:rsidRDefault="00656639">
      <w:pPr>
        <w:pStyle w:val="Corpsdetexte"/>
        <w:jc w:val="left"/>
        <w:rPr>
          <w:rFonts w:asciiTheme="minorHAnsi" w:hAnsiTheme="minorHAnsi"/>
          <w:sz w:val="20"/>
        </w:rPr>
      </w:pPr>
    </w:p>
    <w:p w14:paraId="256795A6" w14:textId="77777777"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9"/>
      <w:footerReference w:type="even" r:id="rId30"/>
      <w:footerReference w:type="default" r:id="rId31"/>
      <w:pgSz w:w="11906" w:h="16838" w:code="9"/>
      <w:pgMar w:top="845" w:right="1009" w:bottom="142" w:left="1151" w:header="431"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F45ECD" w14:textId="77777777" w:rsidR="00D81DEF" w:rsidRDefault="00D81DEF">
      <w:r>
        <w:separator/>
      </w:r>
    </w:p>
  </w:endnote>
  <w:endnote w:type="continuationSeparator" w:id="0">
    <w:p w14:paraId="45D918D3" w14:textId="77777777" w:rsidR="00D81DEF" w:rsidRDefault="00D81D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Poppins">
    <w:charset w:val="00"/>
    <w:family w:val="auto"/>
    <w:pitch w:val="variable"/>
    <w:sig w:usb0="00008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222AEE" w14:textId="77777777" w:rsidR="00012D5B" w:rsidRDefault="00012D5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227432" w14:textId="77777777" w:rsidR="00012D5B" w:rsidRDefault="00012D5B"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Content>
      <w:sdt>
        <w:sdtPr>
          <w:rPr>
            <w:rFonts w:asciiTheme="minorHAnsi" w:hAnsiTheme="minorHAnsi"/>
            <w:sz w:val="22"/>
            <w:szCs w:val="22"/>
          </w:rPr>
          <w:id w:val="170003633"/>
          <w:docPartObj>
            <w:docPartGallery w:val="Page Numbers (Top of Page)"/>
            <w:docPartUnique/>
          </w:docPartObj>
        </w:sdtPr>
        <w:sdtContent>
          <w:p w14:paraId="27D07E1A" w14:textId="3135D889" w:rsidR="00012D5B" w:rsidRDefault="00012D5B"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491230">
              <w:rPr>
                <w:rFonts w:asciiTheme="minorHAnsi" w:hAnsiTheme="minorHAnsi"/>
                <w:b/>
                <w:bCs/>
                <w:noProof/>
                <w:sz w:val="22"/>
                <w:szCs w:val="22"/>
              </w:rPr>
              <w:t>21</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491230">
              <w:rPr>
                <w:rFonts w:asciiTheme="minorHAnsi" w:hAnsiTheme="minorHAnsi"/>
                <w:b/>
                <w:bCs/>
                <w:noProof/>
                <w:sz w:val="22"/>
                <w:szCs w:val="22"/>
              </w:rPr>
              <w:t>23</w:t>
            </w:r>
            <w:r>
              <w:rPr>
                <w:rFonts w:asciiTheme="minorHAnsi" w:hAnsiTheme="minorHAnsi"/>
                <w:sz w:val="22"/>
                <w:szCs w:val="22"/>
              </w:rPr>
              <w:fldChar w:fldCharType="end"/>
            </w:r>
          </w:p>
        </w:sdtContent>
      </w:sdt>
      <w:p w14:paraId="0482806B" w14:textId="77777777" w:rsidR="00012D5B" w:rsidRDefault="00000000" w:rsidP="00065565">
        <w:pPr>
          <w:pStyle w:val="Pieddepage"/>
          <w:tabs>
            <w:tab w:val="clear" w:pos="4536"/>
            <w:tab w:val="clear" w:pos="9072"/>
            <w:tab w:val="right" w:pos="9468"/>
          </w:tabs>
          <w:rPr>
            <w:rFonts w:asciiTheme="minorHAnsi" w:hAnsiTheme="minorHAnsi"/>
            <w:sz w:val="22"/>
            <w:szCs w:val="22"/>
          </w:rP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9F8AC" w14:textId="77777777" w:rsidR="00012D5B" w:rsidRDefault="00012D5B"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Content>
      <w:sdt>
        <w:sdtPr>
          <w:rPr>
            <w:rFonts w:asciiTheme="minorHAnsi" w:hAnsiTheme="minorHAnsi"/>
            <w:sz w:val="22"/>
            <w:szCs w:val="22"/>
          </w:rPr>
          <w:id w:val="-1884156990"/>
          <w:docPartObj>
            <w:docPartGallery w:val="Page Numbers (Top of Page)"/>
            <w:docPartUnique/>
          </w:docPartObj>
        </w:sdtPr>
        <w:sdtContent>
          <w:p w14:paraId="53859255" w14:textId="6CAFCEE6" w:rsidR="00012D5B" w:rsidRDefault="00012D5B"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491230">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491230">
              <w:rPr>
                <w:rFonts w:asciiTheme="minorHAnsi" w:hAnsiTheme="minorHAnsi"/>
                <w:b/>
                <w:bCs/>
                <w:noProof/>
                <w:sz w:val="22"/>
                <w:szCs w:val="22"/>
              </w:rPr>
              <w:t>23</w:t>
            </w:r>
            <w:r>
              <w:rPr>
                <w:rFonts w:asciiTheme="minorHAnsi" w:hAnsiTheme="minorHAnsi"/>
                <w:b/>
                <w:bCs/>
                <w:sz w:val="22"/>
                <w:szCs w:val="22"/>
              </w:rPr>
              <w:fldChar w:fldCharType="end"/>
            </w:r>
          </w:p>
          <w:p w14:paraId="464BBB64" w14:textId="7DA50AAB" w:rsidR="00012D5B" w:rsidRDefault="00012D5B"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6260D679" w14:textId="765E1158" w:rsidR="00012D5B" w:rsidRDefault="00012D5B"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3810D66B" w14:textId="77777777" w:rsidR="00012D5B" w:rsidRPr="00065565" w:rsidRDefault="00012D5B"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3A58BD" w14:textId="77777777" w:rsidR="00012D5B" w:rsidRDefault="00012D5B">
    <w:pPr>
      <w:pStyle w:val="Pieddepage"/>
      <w:ind w:right="360"/>
      <w:rPr>
        <w:lang w:val="nl-NL"/>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2AF97" w14:textId="77777777" w:rsidR="00012D5B" w:rsidRPr="00EE0FDD" w:rsidRDefault="00012D5B"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Content>
      <w:p w14:paraId="7417048D" w14:textId="527D11BB" w:rsidR="00012D5B" w:rsidRPr="00FF1F8E" w:rsidRDefault="00012D5B"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491230">
          <w:rPr>
            <w:rFonts w:asciiTheme="minorHAnsi" w:hAnsiTheme="minorHAnsi"/>
            <w:b/>
            <w:bCs/>
            <w:noProof/>
            <w:sz w:val="22"/>
            <w:szCs w:val="22"/>
          </w:rPr>
          <w:t>23</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491230">
          <w:rPr>
            <w:rFonts w:asciiTheme="minorHAnsi" w:hAnsiTheme="minorHAnsi"/>
            <w:b/>
            <w:bCs/>
            <w:noProof/>
            <w:sz w:val="22"/>
            <w:szCs w:val="22"/>
          </w:rPr>
          <w:t>23</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1ACE9C" w14:textId="77777777" w:rsidR="00D81DEF" w:rsidRDefault="00D81DEF">
      <w:r>
        <w:separator/>
      </w:r>
    </w:p>
  </w:footnote>
  <w:footnote w:type="continuationSeparator" w:id="0">
    <w:p w14:paraId="4FF68691" w14:textId="77777777" w:rsidR="00D81DEF" w:rsidRDefault="00D81DEF">
      <w:r>
        <w:continuationSeparator/>
      </w:r>
    </w:p>
  </w:footnote>
  <w:footnote w:id="1">
    <w:p w14:paraId="3C25A372" w14:textId="77777777" w:rsidR="00012D5B" w:rsidRPr="005E2563" w:rsidRDefault="00012D5B" w:rsidP="00996FEA">
      <w:pPr>
        <w:pStyle w:val="Notedebasdepage"/>
        <w:spacing w:before="0"/>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5E2563">
        <w:rPr>
          <w:rFonts w:ascii="Calibri" w:hAnsi="Calibri"/>
          <w:sz w:val="16"/>
          <w:szCs w:val="16"/>
        </w:rPr>
        <w:t xml:space="preserve">Document non joint dont le </w:t>
      </w:r>
      <w:r w:rsidRPr="005E2563">
        <w:rPr>
          <w:rFonts w:ascii="Calibri" w:hAnsi="Calibri"/>
          <w:smallCaps/>
          <w:sz w:val="16"/>
          <w:szCs w:val="16"/>
        </w:rPr>
        <w:t>CONTRACTANT</w:t>
      </w:r>
      <w:r w:rsidRPr="005E2563">
        <w:rPr>
          <w:rFonts w:ascii="Calibri" w:hAnsi="Calibri"/>
          <w:sz w:val="16"/>
          <w:szCs w:val="16"/>
        </w:rPr>
        <w:t xml:space="preserve"> déclare avoir pris connaissance. </w:t>
      </w:r>
    </w:p>
    <w:p w14:paraId="0AFC2761" w14:textId="77777777" w:rsidR="00012D5B" w:rsidRPr="00A86E43" w:rsidRDefault="00012D5B" w:rsidP="00996FEA">
      <w:pPr>
        <w:pStyle w:val="Notedebasdepage"/>
        <w:spacing w:before="0"/>
        <w:rPr>
          <w:rFonts w:ascii="Calibri" w:hAnsi="Calibri"/>
          <w:sz w:val="16"/>
          <w:szCs w:val="16"/>
        </w:rPr>
      </w:pPr>
      <w:hyperlink r:id="rId1" w:history="1">
        <w:r w:rsidRPr="00A86E43">
          <w:rPr>
            <w:rStyle w:val="Lienhypertexte"/>
            <w:rFonts w:ascii="Calibri" w:hAnsi="Calibri"/>
            <w:sz w:val="16"/>
            <w:szCs w:val="16"/>
          </w:rPr>
          <w:t>https://www.economie.gouv.fr/daj/cahiers-clauses-administratives-generales-et-techniques</w:t>
        </w:r>
      </w:hyperlink>
      <w:r w:rsidRPr="00A86E43">
        <w:rPr>
          <w:rFonts w:ascii="Calibri" w:hAnsi="Calibri"/>
          <w:sz w:val="16"/>
          <w:szCs w:val="16"/>
        </w:rPr>
        <w:t xml:space="preserve"> </w:t>
      </w:r>
    </w:p>
  </w:footnote>
  <w:footnote w:id="2">
    <w:p w14:paraId="73F627CC" w14:textId="77777777" w:rsidR="00012D5B" w:rsidRPr="00B21564" w:rsidRDefault="00012D5B" w:rsidP="002D12FB">
      <w:pPr>
        <w:pStyle w:val="Notedebasdepage"/>
      </w:pPr>
      <w:r>
        <w:rPr>
          <w:rStyle w:val="Appelnotedebasdep"/>
        </w:rPr>
        <w:footnoteRef/>
      </w:r>
      <w:r>
        <w:t xml:space="preserve"> </w:t>
      </w:r>
      <w:r w:rsidRPr="00181885">
        <w:rPr>
          <w:rFonts w:asciiTheme="minorHAnsi" w:hAnsiTheme="minorHAnsi" w:cstheme="minorHAnsi"/>
        </w:rPr>
        <w:t xml:space="preserve">Les pratiques prohibées telles que définies par le groupe Agence </w:t>
      </w:r>
      <w:r>
        <w:rPr>
          <w:rFonts w:asciiTheme="minorHAnsi" w:hAnsiTheme="minorHAnsi" w:cstheme="minorHAnsi"/>
        </w:rPr>
        <w:t>française de d</w:t>
      </w:r>
      <w:r w:rsidRPr="00181885">
        <w:rPr>
          <w:rFonts w:asciiTheme="minorHAnsi" w:hAnsiTheme="minorHAnsi" w:cstheme="minorHAnsi"/>
        </w:rPr>
        <w:t>éveloppement sont défini</w:t>
      </w:r>
      <w:r>
        <w:rPr>
          <w:rFonts w:asciiTheme="minorHAnsi" w:hAnsiTheme="minorHAnsi" w:cstheme="minorHAnsi"/>
        </w:rPr>
        <w:t>e</w:t>
      </w:r>
      <w:r w:rsidRPr="00181885">
        <w:rPr>
          <w:rFonts w:asciiTheme="minorHAnsi" w:hAnsiTheme="minorHAnsi" w:cstheme="minorHAnsi"/>
        </w:rPr>
        <w:t xml:space="preserve">s ici : </w:t>
      </w:r>
      <w:hyperlink r:id="rId2" w:history="1">
        <w:r w:rsidRPr="001F7148">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3">
    <w:p w14:paraId="63ABC744" w14:textId="77777777" w:rsidR="00012D5B" w:rsidRPr="00A86E43" w:rsidRDefault="00012D5B"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4">
    <w:p w14:paraId="500875E9" w14:textId="77777777" w:rsidR="00012D5B" w:rsidRDefault="00012D5B"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0846E8" w14:textId="77777777" w:rsidR="00012D5B" w:rsidRDefault="00012D5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E1EFD9" w14:textId="77777777" w:rsidR="00012D5B" w:rsidRPr="00707B69" w:rsidRDefault="00012D5B"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012D5B" w:rsidRPr="00AC48DD" w:rsidRDefault="00012D5B"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012D5B" w:rsidRDefault="00012D5B"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012D5B" w:rsidRPr="00AC48DD" w:rsidRDefault="00012D5B"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4C354D" w14:textId="77777777" w:rsidR="00012D5B" w:rsidRDefault="00012D5B">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012D5B" w:rsidRDefault="00012D5B">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80C47" w14:textId="77777777" w:rsidR="00012D5B" w:rsidRPr="00707B69" w:rsidRDefault="00012D5B"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012D5B" w:rsidRPr="00AC48DD" w:rsidRDefault="00012D5B"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012D5B" w:rsidRDefault="00012D5B"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012D5B" w:rsidRPr="00AC48DD" w:rsidRDefault="00012D5B"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AA3F23" w14:textId="77777777" w:rsidR="00012D5B" w:rsidRPr="00707B69" w:rsidRDefault="00012D5B"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012D5B" w:rsidRPr="00AC48DD" w:rsidRDefault="00012D5B"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012D5B" w:rsidRDefault="00012D5B"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012D5B" w:rsidRPr="00996FEA" w:rsidRDefault="00012D5B" w:rsidP="00996F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B5857CD"/>
    <w:multiLevelType w:val="hybridMultilevel"/>
    <w:tmpl w:val="4D26313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8"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A6C511B"/>
    <w:multiLevelType w:val="multilevel"/>
    <w:tmpl w:val="030E9AFE"/>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6"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7"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1FFD5FD9"/>
    <w:multiLevelType w:val="hybridMultilevel"/>
    <w:tmpl w:val="83BA0D2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218D4D79"/>
    <w:multiLevelType w:val="hybridMultilevel"/>
    <w:tmpl w:val="AE4E7C50"/>
    <w:lvl w:ilvl="0" w:tplc="040C0001">
      <w:start w:val="1"/>
      <w:numFmt w:val="bullet"/>
      <w:lvlText w:val=""/>
      <w:lvlJc w:val="left"/>
      <w:pPr>
        <w:ind w:left="1480" w:hanging="360"/>
      </w:pPr>
      <w:rPr>
        <w:rFonts w:ascii="Symbol" w:hAnsi="Symbol" w:hint="default"/>
      </w:rPr>
    </w:lvl>
    <w:lvl w:ilvl="1" w:tplc="040C0003" w:tentative="1">
      <w:start w:val="1"/>
      <w:numFmt w:val="bullet"/>
      <w:lvlText w:val="o"/>
      <w:lvlJc w:val="left"/>
      <w:pPr>
        <w:ind w:left="2200" w:hanging="360"/>
      </w:pPr>
      <w:rPr>
        <w:rFonts w:ascii="Courier New" w:hAnsi="Courier New" w:cs="Courier New" w:hint="default"/>
      </w:rPr>
    </w:lvl>
    <w:lvl w:ilvl="2" w:tplc="040C0005" w:tentative="1">
      <w:start w:val="1"/>
      <w:numFmt w:val="bullet"/>
      <w:lvlText w:val=""/>
      <w:lvlJc w:val="left"/>
      <w:pPr>
        <w:ind w:left="2920" w:hanging="360"/>
      </w:pPr>
      <w:rPr>
        <w:rFonts w:ascii="Wingdings" w:hAnsi="Wingdings" w:hint="default"/>
      </w:rPr>
    </w:lvl>
    <w:lvl w:ilvl="3" w:tplc="040C0001" w:tentative="1">
      <w:start w:val="1"/>
      <w:numFmt w:val="bullet"/>
      <w:lvlText w:val=""/>
      <w:lvlJc w:val="left"/>
      <w:pPr>
        <w:ind w:left="3640" w:hanging="360"/>
      </w:pPr>
      <w:rPr>
        <w:rFonts w:ascii="Symbol" w:hAnsi="Symbol" w:hint="default"/>
      </w:rPr>
    </w:lvl>
    <w:lvl w:ilvl="4" w:tplc="040C0003" w:tentative="1">
      <w:start w:val="1"/>
      <w:numFmt w:val="bullet"/>
      <w:lvlText w:val="o"/>
      <w:lvlJc w:val="left"/>
      <w:pPr>
        <w:ind w:left="4360" w:hanging="360"/>
      </w:pPr>
      <w:rPr>
        <w:rFonts w:ascii="Courier New" w:hAnsi="Courier New" w:cs="Courier New" w:hint="default"/>
      </w:rPr>
    </w:lvl>
    <w:lvl w:ilvl="5" w:tplc="040C0005" w:tentative="1">
      <w:start w:val="1"/>
      <w:numFmt w:val="bullet"/>
      <w:lvlText w:val=""/>
      <w:lvlJc w:val="left"/>
      <w:pPr>
        <w:ind w:left="5080" w:hanging="360"/>
      </w:pPr>
      <w:rPr>
        <w:rFonts w:ascii="Wingdings" w:hAnsi="Wingdings" w:hint="default"/>
      </w:rPr>
    </w:lvl>
    <w:lvl w:ilvl="6" w:tplc="040C0001" w:tentative="1">
      <w:start w:val="1"/>
      <w:numFmt w:val="bullet"/>
      <w:lvlText w:val=""/>
      <w:lvlJc w:val="left"/>
      <w:pPr>
        <w:ind w:left="5800" w:hanging="360"/>
      </w:pPr>
      <w:rPr>
        <w:rFonts w:ascii="Symbol" w:hAnsi="Symbol" w:hint="default"/>
      </w:rPr>
    </w:lvl>
    <w:lvl w:ilvl="7" w:tplc="040C0003" w:tentative="1">
      <w:start w:val="1"/>
      <w:numFmt w:val="bullet"/>
      <w:lvlText w:val="o"/>
      <w:lvlJc w:val="left"/>
      <w:pPr>
        <w:ind w:left="6520" w:hanging="360"/>
      </w:pPr>
      <w:rPr>
        <w:rFonts w:ascii="Courier New" w:hAnsi="Courier New" w:cs="Courier New" w:hint="default"/>
      </w:rPr>
    </w:lvl>
    <w:lvl w:ilvl="8" w:tplc="040C0005" w:tentative="1">
      <w:start w:val="1"/>
      <w:numFmt w:val="bullet"/>
      <w:lvlText w:val=""/>
      <w:lvlJc w:val="left"/>
      <w:pPr>
        <w:ind w:left="7240" w:hanging="360"/>
      </w:pPr>
      <w:rPr>
        <w:rFonts w:ascii="Wingdings" w:hAnsi="Wingdings" w:hint="default"/>
      </w:rPr>
    </w:lvl>
  </w:abstractNum>
  <w:abstractNum w:abstractNumId="20"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3"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8"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2"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4"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6"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7" w15:restartNumberingAfterBreak="0">
    <w:nsid w:val="44BD4226"/>
    <w:multiLevelType w:val="hybridMultilevel"/>
    <w:tmpl w:val="5456D87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9"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2"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4"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6"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8"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9"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0" w15:restartNumberingAfterBreak="0">
    <w:nsid w:val="5C8D4BE7"/>
    <w:multiLevelType w:val="multilevel"/>
    <w:tmpl w:val="A47A6B66"/>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rPr>
        <w:rFonts w:asciiTheme="majorHAnsi" w:hAnsiTheme="majorHAnsi" w:cstheme="majorHAnsi" w:hint="default"/>
      </w:r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1"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2"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4"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5"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8" w15:restartNumberingAfterBreak="0">
    <w:nsid w:val="6DA233A8"/>
    <w:multiLevelType w:val="multilevel"/>
    <w:tmpl w:val="E99E0E8A"/>
    <w:lvl w:ilvl="0">
      <w:start w:val="1"/>
      <w:numFmt w:val="decimal"/>
      <w:lvlText w:val="%1."/>
      <w:lvlJc w:val="left"/>
      <w:pPr>
        <w:ind w:left="720" w:hanging="360"/>
      </w:pPr>
      <w:rPr>
        <w:rFonts w:hint="default"/>
      </w:rPr>
    </w:lvl>
    <w:lvl w:ilvl="1">
      <w:start w:val="1"/>
      <w:numFmt w:val="decimal"/>
      <w:isLgl/>
      <w:lvlText w:val="%1.%2"/>
      <w:lvlJc w:val="left"/>
      <w:pPr>
        <w:ind w:left="1079" w:hanging="370"/>
      </w:pPr>
      <w:rPr>
        <w:rFonts w:hint="default"/>
        <w:b/>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59"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61" w15:restartNumberingAfterBreak="0">
    <w:nsid w:val="724628D3"/>
    <w:multiLevelType w:val="hybridMultilevel"/>
    <w:tmpl w:val="A5E83F2C"/>
    <w:lvl w:ilvl="0" w:tplc="040C0001">
      <w:start w:val="1"/>
      <w:numFmt w:val="bullet"/>
      <w:lvlText w:val=""/>
      <w:lvlJc w:val="left"/>
      <w:pPr>
        <w:ind w:left="1222" w:hanging="360"/>
      </w:pPr>
      <w:rPr>
        <w:rFonts w:ascii="Symbol" w:hAnsi="Symbol" w:hint="default"/>
      </w:rPr>
    </w:lvl>
    <w:lvl w:ilvl="1" w:tplc="040C0003">
      <w:start w:val="1"/>
      <w:numFmt w:val="bullet"/>
      <w:lvlText w:val="o"/>
      <w:lvlJc w:val="left"/>
      <w:pPr>
        <w:ind w:left="1942" w:hanging="360"/>
      </w:pPr>
      <w:rPr>
        <w:rFonts w:ascii="Courier New" w:hAnsi="Courier New" w:cs="Courier New" w:hint="default"/>
      </w:rPr>
    </w:lvl>
    <w:lvl w:ilvl="2" w:tplc="040C0005" w:tentative="1">
      <w:start w:val="1"/>
      <w:numFmt w:val="bullet"/>
      <w:lvlText w:val=""/>
      <w:lvlJc w:val="left"/>
      <w:pPr>
        <w:ind w:left="2662" w:hanging="360"/>
      </w:pPr>
      <w:rPr>
        <w:rFonts w:ascii="Wingdings" w:hAnsi="Wingdings" w:hint="default"/>
      </w:rPr>
    </w:lvl>
    <w:lvl w:ilvl="3" w:tplc="040C0001" w:tentative="1">
      <w:start w:val="1"/>
      <w:numFmt w:val="bullet"/>
      <w:lvlText w:val=""/>
      <w:lvlJc w:val="left"/>
      <w:pPr>
        <w:ind w:left="3382" w:hanging="360"/>
      </w:pPr>
      <w:rPr>
        <w:rFonts w:ascii="Symbol" w:hAnsi="Symbol" w:hint="default"/>
      </w:rPr>
    </w:lvl>
    <w:lvl w:ilvl="4" w:tplc="040C0003" w:tentative="1">
      <w:start w:val="1"/>
      <w:numFmt w:val="bullet"/>
      <w:lvlText w:val="o"/>
      <w:lvlJc w:val="left"/>
      <w:pPr>
        <w:ind w:left="4102" w:hanging="360"/>
      </w:pPr>
      <w:rPr>
        <w:rFonts w:ascii="Courier New" w:hAnsi="Courier New" w:cs="Courier New" w:hint="default"/>
      </w:rPr>
    </w:lvl>
    <w:lvl w:ilvl="5" w:tplc="040C0005" w:tentative="1">
      <w:start w:val="1"/>
      <w:numFmt w:val="bullet"/>
      <w:lvlText w:val=""/>
      <w:lvlJc w:val="left"/>
      <w:pPr>
        <w:ind w:left="4822" w:hanging="360"/>
      </w:pPr>
      <w:rPr>
        <w:rFonts w:ascii="Wingdings" w:hAnsi="Wingdings" w:hint="default"/>
      </w:rPr>
    </w:lvl>
    <w:lvl w:ilvl="6" w:tplc="040C0001" w:tentative="1">
      <w:start w:val="1"/>
      <w:numFmt w:val="bullet"/>
      <w:lvlText w:val=""/>
      <w:lvlJc w:val="left"/>
      <w:pPr>
        <w:ind w:left="5542" w:hanging="360"/>
      </w:pPr>
      <w:rPr>
        <w:rFonts w:ascii="Symbol" w:hAnsi="Symbol" w:hint="default"/>
      </w:rPr>
    </w:lvl>
    <w:lvl w:ilvl="7" w:tplc="040C0003" w:tentative="1">
      <w:start w:val="1"/>
      <w:numFmt w:val="bullet"/>
      <w:lvlText w:val="o"/>
      <w:lvlJc w:val="left"/>
      <w:pPr>
        <w:ind w:left="6262" w:hanging="360"/>
      </w:pPr>
      <w:rPr>
        <w:rFonts w:ascii="Courier New" w:hAnsi="Courier New" w:cs="Courier New" w:hint="default"/>
      </w:rPr>
    </w:lvl>
    <w:lvl w:ilvl="8" w:tplc="040C0005" w:tentative="1">
      <w:start w:val="1"/>
      <w:numFmt w:val="bullet"/>
      <w:lvlText w:val=""/>
      <w:lvlJc w:val="left"/>
      <w:pPr>
        <w:ind w:left="6982" w:hanging="360"/>
      </w:pPr>
      <w:rPr>
        <w:rFonts w:ascii="Wingdings" w:hAnsi="Wingdings" w:hint="default"/>
      </w:rPr>
    </w:lvl>
  </w:abstractNum>
  <w:abstractNum w:abstractNumId="62"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16cid:durableId="1576890243">
    <w:abstractNumId w:val="0"/>
  </w:num>
  <w:num w:numId="2" w16cid:durableId="100804691">
    <w:abstractNumId w:val="11"/>
  </w:num>
  <w:num w:numId="3" w16cid:durableId="374307809">
    <w:abstractNumId w:val="8"/>
  </w:num>
  <w:num w:numId="4" w16cid:durableId="453059746">
    <w:abstractNumId w:val="44"/>
  </w:num>
  <w:num w:numId="5" w16cid:durableId="449784324">
    <w:abstractNumId w:val="7"/>
  </w:num>
  <w:num w:numId="6" w16cid:durableId="689378515">
    <w:abstractNumId w:val="51"/>
  </w:num>
  <w:num w:numId="7" w16cid:durableId="1012103800">
    <w:abstractNumId w:val="20"/>
  </w:num>
  <w:num w:numId="8" w16cid:durableId="799305616">
    <w:abstractNumId w:val="32"/>
  </w:num>
  <w:num w:numId="9" w16cid:durableId="1760440234">
    <w:abstractNumId w:val="15"/>
  </w:num>
  <w:num w:numId="10" w16cid:durableId="1884562565">
    <w:abstractNumId w:val="23"/>
  </w:num>
  <w:num w:numId="11" w16cid:durableId="994801006">
    <w:abstractNumId w:val="27"/>
  </w:num>
  <w:num w:numId="12" w16cid:durableId="983703581">
    <w:abstractNumId w:val="22"/>
  </w:num>
  <w:num w:numId="13" w16cid:durableId="328291312">
    <w:abstractNumId w:val="49"/>
  </w:num>
  <w:num w:numId="14" w16cid:durableId="1864317120">
    <w:abstractNumId w:val="12"/>
  </w:num>
  <w:num w:numId="15" w16cid:durableId="2068917692">
    <w:abstractNumId w:val="54"/>
  </w:num>
  <w:num w:numId="16" w16cid:durableId="1452093972">
    <w:abstractNumId w:val="35"/>
  </w:num>
  <w:num w:numId="17" w16cid:durableId="175075068">
    <w:abstractNumId w:val="60"/>
  </w:num>
  <w:num w:numId="18" w16cid:durableId="437484243">
    <w:abstractNumId w:val="0"/>
    <w:lvlOverride w:ilvl="0">
      <w:startOverride w:val="1"/>
    </w:lvlOverride>
  </w:num>
  <w:num w:numId="19" w16cid:durableId="1575698629">
    <w:abstractNumId w:val="38"/>
  </w:num>
  <w:num w:numId="20" w16cid:durableId="560798292">
    <w:abstractNumId w:val="1"/>
  </w:num>
  <w:num w:numId="21" w16cid:durableId="843470113">
    <w:abstractNumId w:val="63"/>
  </w:num>
  <w:num w:numId="22" w16cid:durableId="899943747">
    <w:abstractNumId w:val="62"/>
  </w:num>
  <w:num w:numId="23" w16cid:durableId="1908608023">
    <w:abstractNumId w:val="39"/>
  </w:num>
  <w:num w:numId="24" w16cid:durableId="1191607744">
    <w:abstractNumId w:val="47"/>
  </w:num>
  <w:num w:numId="25" w16cid:durableId="145055087">
    <w:abstractNumId w:val="17"/>
  </w:num>
  <w:num w:numId="26" w16cid:durableId="1260599018">
    <w:abstractNumId w:val="36"/>
  </w:num>
  <w:num w:numId="27" w16cid:durableId="422150032">
    <w:abstractNumId w:val="59"/>
  </w:num>
  <w:num w:numId="28" w16cid:durableId="1481457155">
    <w:abstractNumId w:val="14"/>
  </w:num>
  <w:num w:numId="29" w16cid:durableId="2124573508">
    <w:abstractNumId w:val="11"/>
  </w:num>
  <w:num w:numId="30" w16cid:durableId="708459828">
    <w:abstractNumId w:val="13"/>
  </w:num>
  <w:num w:numId="31" w16cid:durableId="291252310">
    <w:abstractNumId w:val="2"/>
  </w:num>
  <w:num w:numId="32" w16cid:durableId="2004241025">
    <w:abstractNumId w:val="24"/>
  </w:num>
  <w:num w:numId="33" w16cid:durableId="1506285964">
    <w:abstractNumId w:val="25"/>
  </w:num>
  <w:num w:numId="34" w16cid:durableId="831524934">
    <w:abstractNumId w:val="29"/>
  </w:num>
  <w:num w:numId="35" w16cid:durableId="649479379">
    <w:abstractNumId w:val="48"/>
  </w:num>
  <w:num w:numId="36" w16cid:durableId="971516075">
    <w:abstractNumId w:val="21"/>
  </w:num>
  <w:num w:numId="37" w16cid:durableId="626163500">
    <w:abstractNumId w:val="42"/>
  </w:num>
  <w:num w:numId="38" w16cid:durableId="1553076923">
    <w:abstractNumId w:val="4"/>
  </w:num>
  <w:num w:numId="39" w16cid:durableId="1099761485">
    <w:abstractNumId w:val="57"/>
  </w:num>
  <w:num w:numId="40" w16cid:durableId="534854564">
    <w:abstractNumId w:val="55"/>
  </w:num>
  <w:num w:numId="41" w16cid:durableId="1412391662">
    <w:abstractNumId w:val="52"/>
  </w:num>
  <w:num w:numId="42" w16cid:durableId="574903383">
    <w:abstractNumId w:val="40"/>
  </w:num>
  <w:num w:numId="43" w16cid:durableId="711148836">
    <w:abstractNumId w:val="10"/>
  </w:num>
  <w:num w:numId="44" w16cid:durableId="487719854">
    <w:abstractNumId w:val="45"/>
  </w:num>
  <w:num w:numId="45" w16cid:durableId="877821444">
    <w:abstractNumId w:val="11"/>
  </w:num>
  <w:num w:numId="46" w16cid:durableId="942228920">
    <w:abstractNumId w:val="11"/>
  </w:num>
  <w:num w:numId="47" w16cid:durableId="399013913">
    <w:abstractNumId w:val="46"/>
  </w:num>
  <w:num w:numId="48" w16cid:durableId="386534647">
    <w:abstractNumId w:val="3"/>
  </w:num>
  <w:num w:numId="49" w16cid:durableId="2114671058">
    <w:abstractNumId w:val="34"/>
  </w:num>
  <w:num w:numId="50" w16cid:durableId="485323238">
    <w:abstractNumId w:val="41"/>
  </w:num>
  <w:num w:numId="51" w16cid:durableId="876622353">
    <w:abstractNumId w:val="16"/>
  </w:num>
  <w:num w:numId="52" w16cid:durableId="556629533">
    <w:abstractNumId w:val="9"/>
  </w:num>
  <w:num w:numId="53" w16cid:durableId="1622610996">
    <w:abstractNumId w:val="30"/>
  </w:num>
  <w:num w:numId="54" w16cid:durableId="2005162219">
    <w:abstractNumId w:val="53"/>
  </w:num>
  <w:num w:numId="55" w16cid:durableId="461197388">
    <w:abstractNumId w:val="26"/>
  </w:num>
  <w:num w:numId="56" w16cid:durableId="362563439">
    <w:abstractNumId w:val="31"/>
  </w:num>
  <w:num w:numId="57" w16cid:durableId="1011182914">
    <w:abstractNumId w:val="33"/>
  </w:num>
  <w:num w:numId="58" w16cid:durableId="1793203722">
    <w:abstractNumId w:val="26"/>
  </w:num>
  <w:num w:numId="59" w16cid:durableId="771583196">
    <w:abstractNumId w:val="28"/>
  </w:num>
  <w:num w:numId="60" w16cid:durableId="1148208648">
    <w:abstractNumId w:val="26"/>
  </w:num>
  <w:num w:numId="61" w16cid:durableId="211229764">
    <w:abstractNumId w:val="43"/>
  </w:num>
  <w:num w:numId="62" w16cid:durableId="1464616639">
    <w:abstractNumId w:val="56"/>
  </w:num>
  <w:num w:numId="63" w16cid:durableId="1930696090">
    <w:abstractNumId w:val="5"/>
  </w:num>
  <w:num w:numId="64" w16cid:durableId="2044943854">
    <w:abstractNumId w:val="63"/>
  </w:num>
  <w:num w:numId="65" w16cid:durableId="1219707727">
    <w:abstractNumId w:val="63"/>
  </w:num>
  <w:num w:numId="66" w16cid:durableId="1708750078">
    <w:abstractNumId w:val="6"/>
  </w:num>
  <w:num w:numId="67" w16cid:durableId="901714634">
    <w:abstractNumId w:val="58"/>
  </w:num>
  <w:num w:numId="68" w16cid:durableId="949749950">
    <w:abstractNumId w:val="61"/>
  </w:num>
  <w:num w:numId="69" w16cid:durableId="1211842677">
    <w:abstractNumId w:val="19"/>
  </w:num>
  <w:num w:numId="70" w16cid:durableId="419177340">
    <w:abstractNumId w:val="18"/>
  </w:num>
  <w:num w:numId="71" w16cid:durableId="820653549">
    <w:abstractNumId w:val="37"/>
  </w:num>
  <w:num w:numId="72" w16cid:durableId="665090027">
    <w:abstractNumId w:val="50"/>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FA5"/>
    <w:rsid w:val="00004AE6"/>
    <w:rsid w:val="0000635E"/>
    <w:rsid w:val="00012D5B"/>
    <w:rsid w:val="000243D6"/>
    <w:rsid w:val="00024709"/>
    <w:rsid w:val="00031EE9"/>
    <w:rsid w:val="0003445A"/>
    <w:rsid w:val="00037915"/>
    <w:rsid w:val="00043222"/>
    <w:rsid w:val="000455A6"/>
    <w:rsid w:val="000458C9"/>
    <w:rsid w:val="000461BD"/>
    <w:rsid w:val="00051787"/>
    <w:rsid w:val="00053E76"/>
    <w:rsid w:val="00054035"/>
    <w:rsid w:val="000569A8"/>
    <w:rsid w:val="00062C21"/>
    <w:rsid w:val="000631C6"/>
    <w:rsid w:val="0006442E"/>
    <w:rsid w:val="00064530"/>
    <w:rsid w:val="00064B06"/>
    <w:rsid w:val="00064FD8"/>
    <w:rsid w:val="00065565"/>
    <w:rsid w:val="000708A6"/>
    <w:rsid w:val="00071E89"/>
    <w:rsid w:val="00075F8E"/>
    <w:rsid w:val="00076320"/>
    <w:rsid w:val="0007670D"/>
    <w:rsid w:val="00086BE7"/>
    <w:rsid w:val="00087024"/>
    <w:rsid w:val="00087881"/>
    <w:rsid w:val="000916BC"/>
    <w:rsid w:val="00092030"/>
    <w:rsid w:val="000964DE"/>
    <w:rsid w:val="000A4C31"/>
    <w:rsid w:val="000A6914"/>
    <w:rsid w:val="000A6D39"/>
    <w:rsid w:val="000A6E96"/>
    <w:rsid w:val="000A764F"/>
    <w:rsid w:val="000B4CA7"/>
    <w:rsid w:val="000B5260"/>
    <w:rsid w:val="000C096F"/>
    <w:rsid w:val="000C0B75"/>
    <w:rsid w:val="000C3A2A"/>
    <w:rsid w:val="000C4A41"/>
    <w:rsid w:val="000C5E22"/>
    <w:rsid w:val="000C75D3"/>
    <w:rsid w:val="000C7D83"/>
    <w:rsid w:val="000D1A0F"/>
    <w:rsid w:val="000D3533"/>
    <w:rsid w:val="000D4E94"/>
    <w:rsid w:val="000E1BED"/>
    <w:rsid w:val="000E56D6"/>
    <w:rsid w:val="000F17F1"/>
    <w:rsid w:val="000F1E43"/>
    <w:rsid w:val="000F3797"/>
    <w:rsid w:val="000F38C0"/>
    <w:rsid w:val="000F3902"/>
    <w:rsid w:val="000F3D1E"/>
    <w:rsid w:val="000F52C5"/>
    <w:rsid w:val="000F5E16"/>
    <w:rsid w:val="000F6172"/>
    <w:rsid w:val="000F7BAD"/>
    <w:rsid w:val="00100109"/>
    <w:rsid w:val="00101663"/>
    <w:rsid w:val="00104E87"/>
    <w:rsid w:val="00110630"/>
    <w:rsid w:val="00113F82"/>
    <w:rsid w:val="00115428"/>
    <w:rsid w:val="00116328"/>
    <w:rsid w:val="00122959"/>
    <w:rsid w:val="00123D1A"/>
    <w:rsid w:val="00127A5B"/>
    <w:rsid w:val="001318F1"/>
    <w:rsid w:val="00131CF0"/>
    <w:rsid w:val="00136398"/>
    <w:rsid w:val="00142083"/>
    <w:rsid w:val="00142557"/>
    <w:rsid w:val="00143F6C"/>
    <w:rsid w:val="00146592"/>
    <w:rsid w:val="00150BDA"/>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1BB"/>
    <w:rsid w:val="001726C5"/>
    <w:rsid w:val="00173E83"/>
    <w:rsid w:val="00174613"/>
    <w:rsid w:val="0018104F"/>
    <w:rsid w:val="00183314"/>
    <w:rsid w:val="001862D1"/>
    <w:rsid w:val="001865CB"/>
    <w:rsid w:val="00187455"/>
    <w:rsid w:val="0018750E"/>
    <w:rsid w:val="00192EDE"/>
    <w:rsid w:val="00197CF8"/>
    <w:rsid w:val="001B140A"/>
    <w:rsid w:val="001B5605"/>
    <w:rsid w:val="001B6DF5"/>
    <w:rsid w:val="001C7353"/>
    <w:rsid w:val="001C7BE2"/>
    <w:rsid w:val="001D458E"/>
    <w:rsid w:val="001D4CA1"/>
    <w:rsid w:val="001D7448"/>
    <w:rsid w:val="001E008E"/>
    <w:rsid w:val="001E12A9"/>
    <w:rsid w:val="001E2FD5"/>
    <w:rsid w:val="001E311F"/>
    <w:rsid w:val="001E4CCB"/>
    <w:rsid w:val="001F7664"/>
    <w:rsid w:val="00202F63"/>
    <w:rsid w:val="002034EE"/>
    <w:rsid w:val="002049D5"/>
    <w:rsid w:val="00204CC9"/>
    <w:rsid w:val="00205BDE"/>
    <w:rsid w:val="002078FF"/>
    <w:rsid w:val="002128C2"/>
    <w:rsid w:val="0021293C"/>
    <w:rsid w:val="002129B8"/>
    <w:rsid w:val="00217B4E"/>
    <w:rsid w:val="00224471"/>
    <w:rsid w:val="002251EE"/>
    <w:rsid w:val="00226839"/>
    <w:rsid w:val="00226D8C"/>
    <w:rsid w:val="0022782C"/>
    <w:rsid w:val="00232941"/>
    <w:rsid w:val="00234430"/>
    <w:rsid w:val="0023447B"/>
    <w:rsid w:val="002352A4"/>
    <w:rsid w:val="00242B40"/>
    <w:rsid w:val="00244369"/>
    <w:rsid w:val="00247935"/>
    <w:rsid w:val="00252551"/>
    <w:rsid w:val="00254863"/>
    <w:rsid w:val="002554D5"/>
    <w:rsid w:val="00255D91"/>
    <w:rsid w:val="002613FA"/>
    <w:rsid w:val="0026161D"/>
    <w:rsid w:val="00265A08"/>
    <w:rsid w:val="002678DE"/>
    <w:rsid w:val="00270261"/>
    <w:rsid w:val="002712EA"/>
    <w:rsid w:val="00276A02"/>
    <w:rsid w:val="00280FB2"/>
    <w:rsid w:val="00281B8C"/>
    <w:rsid w:val="002863E9"/>
    <w:rsid w:val="00287691"/>
    <w:rsid w:val="00293D59"/>
    <w:rsid w:val="002948F7"/>
    <w:rsid w:val="00295837"/>
    <w:rsid w:val="00295BFF"/>
    <w:rsid w:val="00297B31"/>
    <w:rsid w:val="002A19B9"/>
    <w:rsid w:val="002A3730"/>
    <w:rsid w:val="002A5986"/>
    <w:rsid w:val="002B2974"/>
    <w:rsid w:val="002B4A5D"/>
    <w:rsid w:val="002C0411"/>
    <w:rsid w:val="002C078E"/>
    <w:rsid w:val="002C1E4E"/>
    <w:rsid w:val="002C42C8"/>
    <w:rsid w:val="002C46DE"/>
    <w:rsid w:val="002D12FB"/>
    <w:rsid w:val="002D275B"/>
    <w:rsid w:val="002D597F"/>
    <w:rsid w:val="002D5EDB"/>
    <w:rsid w:val="002E3CF6"/>
    <w:rsid w:val="002E47F9"/>
    <w:rsid w:val="002E7338"/>
    <w:rsid w:val="002F0361"/>
    <w:rsid w:val="002F072C"/>
    <w:rsid w:val="002F2D1F"/>
    <w:rsid w:val="003009BE"/>
    <w:rsid w:val="003027A4"/>
    <w:rsid w:val="003061E8"/>
    <w:rsid w:val="00306A21"/>
    <w:rsid w:val="00307CED"/>
    <w:rsid w:val="00312220"/>
    <w:rsid w:val="003231C9"/>
    <w:rsid w:val="003245D7"/>
    <w:rsid w:val="00326135"/>
    <w:rsid w:val="00330230"/>
    <w:rsid w:val="003318E8"/>
    <w:rsid w:val="0033197D"/>
    <w:rsid w:val="00335591"/>
    <w:rsid w:val="0034115E"/>
    <w:rsid w:val="00341850"/>
    <w:rsid w:val="00343978"/>
    <w:rsid w:val="00345172"/>
    <w:rsid w:val="003455DD"/>
    <w:rsid w:val="00345AEE"/>
    <w:rsid w:val="00347846"/>
    <w:rsid w:val="00347D93"/>
    <w:rsid w:val="003532E1"/>
    <w:rsid w:val="00355606"/>
    <w:rsid w:val="003566A8"/>
    <w:rsid w:val="00356CD0"/>
    <w:rsid w:val="00357B46"/>
    <w:rsid w:val="00363261"/>
    <w:rsid w:val="00366937"/>
    <w:rsid w:val="00370EDB"/>
    <w:rsid w:val="00375751"/>
    <w:rsid w:val="003805AF"/>
    <w:rsid w:val="00384921"/>
    <w:rsid w:val="00386EE8"/>
    <w:rsid w:val="00390537"/>
    <w:rsid w:val="00390629"/>
    <w:rsid w:val="00390DD2"/>
    <w:rsid w:val="00391DA6"/>
    <w:rsid w:val="003927B5"/>
    <w:rsid w:val="00393970"/>
    <w:rsid w:val="00394DF1"/>
    <w:rsid w:val="00397AA1"/>
    <w:rsid w:val="003A0706"/>
    <w:rsid w:val="003A13E0"/>
    <w:rsid w:val="003A4792"/>
    <w:rsid w:val="003A61A4"/>
    <w:rsid w:val="003B0DCB"/>
    <w:rsid w:val="003B3CF2"/>
    <w:rsid w:val="003B3E2D"/>
    <w:rsid w:val="003B5A58"/>
    <w:rsid w:val="003B63E6"/>
    <w:rsid w:val="003C19D9"/>
    <w:rsid w:val="003C32BF"/>
    <w:rsid w:val="003C6672"/>
    <w:rsid w:val="003C7DC6"/>
    <w:rsid w:val="003D00B0"/>
    <w:rsid w:val="003D1919"/>
    <w:rsid w:val="003D1D40"/>
    <w:rsid w:val="003D6B1E"/>
    <w:rsid w:val="003D7CE1"/>
    <w:rsid w:val="003E0766"/>
    <w:rsid w:val="003E0CA3"/>
    <w:rsid w:val="003E5AA6"/>
    <w:rsid w:val="003E7602"/>
    <w:rsid w:val="003F06DE"/>
    <w:rsid w:val="003F36C1"/>
    <w:rsid w:val="004073C5"/>
    <w:rsid w:val="0040763A"/>
    <w:rsid w:val="00413542"/>
    <w:rsid w:val="0041382E"/>
    <w:rsid w:val="00416A7A"/>
    <w:rsid w:val="0042260D"/>
    <w:rsid w:val="00422F59"/>
    <w:rsid w:val="0042438D"/>
    <w:rsid w:val="0043112E"/>
    <w:rsid w:val="004315ED"/>
    <w:rsid w:val="0043352D"/>
    <w:rsid w:val="00436E95"/>
    <w:rsid w:val="0044275E"/>
    <w:rsid w:val="004441AD"/>
    <w:rsid w:val="004537EA"/>
    <w:rsid w:val="00454B53"/>
    <w:rsid w:val="00456853"/>
    <w:rsid w:val="0045693E"/>
    <w:rsid w:val="00456DBD"/>
    <w:rsid w:val="00464549"/>
    <w:rsid w:val="00466A20"/>
    <w:rsid w:val="004709C6"/>
    <w:rsid w:val="0048479B"/>
    <w:rsid w:val="00491230"/>
    <w:rsid w:val="004A099E"/>
    <w:rsid w:val="004A7A7D"/>
    <w:rsid w:val="004B2F76"/>
    <w:rsid w:val="004B47E5"/>
    <w:rsid w:val="004B5B87"/>
    <w:rsid w:val="004B5E2B"/>
    <w:rsid w:val="004C0388"/>
    <w:rsid w:val="004C05F2"/>
    <w:rsid w:val="004C13B1"/>
    <w:rsid w:val="004C177B"/>
    <w:rsid w:val="004C749B"/>
    <w:rsid w:val="004C7D41"/>
    <w:rsid w:val="004D023F"/>
    <w:rsid w:val="004D31ED"/>
    <w:rsid w:val="004D47BE"/>
    <w:rsid w:val="004D51F5"/>
    <w:rsid w:val="004D549E"/>
    <w:rsid w:val="004E0874"/>
    <w:rsid w:val="004E42F4"/>
    <w:rsid w:val="004F2567"/>
    <w:rsid w:val="004F36DD"/>
    <w:rsid w:val="004F3F83"/>
    <w:rsid w:val="004F4ECE"/>
    <w:rsid w:val="004F56FF"/>
    <w:rsid w:val="004F77B4"/>
    <w:rsid w:val="00501005"/>
    <w:rsid w:val="00502DDF"/>
    <w:rsid w:val="00503C26"/>
    <w:rsid w:val="00505C0A"/>
    <w:rsid w:val="00511F40"/>
    <w:rsid w:val="005131DE"/>
    <w:rsid w:val="00516373"/>
    <w:rsid w:val="005176BC"/>
    <w:rsid w:val="005204FC"/>
    <w:rsid w:val="00521CF4"/>
    <w:rsid w:val="0052206A"/>
    <w:rsid w:val="0052225C"/>
    <w:rsid w:val="00522645"/>
    <w:rsid w:val="0052404A"/>
    <w:rsid w:val="00524053"/>
    <w:rsid w:val="00524491"/>
    <w:rsid w:val="00531D31"/>
    <w:rsid w:val="00540DA7"/>
    <w:rsid w:val="005436FE"/>
    <w:rsid w:val="0054775A"/>
    <w:rsid w:val="00554974"/>
    <w:rsid w:val="00554D33"/>
    <w:rsid w:val="005554F6"/>
    <w:rsid w:val="005563C9"/>
    <w:rsid w:val="005575AD"/>
    <w:rsid w:val="0056032E"/>
    <w:rsid w:val="0056324B"/>
    <w:rsid w:val="005649E2"/>
    <w:rsid w:val="005652F0"/>
    <w:rsid w:val="005652F9"/>
    <w:rsid w:val="005659D4"/>
    <w:rsid w:val="005708DB"/>
    <w:rsid w:val="005712B5"/>
    <w:rsid w:val="0057211A"/>
    <w:rsid w:val="00573ECB"/>
    <w:rsid w:val="005769E6"/>
    <w:rsid w:val="00577E61"/>
    <w:rsid w:val="00580C7F"/>
    <w:rsid w:val="00582257"/>
    <w:rsid w:val="00583154"/>
    <w:rsid w:val="00584F07"/>
    <w:rsid w:val="005851B5"/>
    <w:rsid w:val="005936AE"/>
    <w:rsid w:val="005942E9"/>
    <w:rsid w:val="005A362A"/>
    <w:rsid w:val="005B0979"/>
    <w:rsid w:val="005B2984"/>
    <w:rsid w:val="005B64FD"/>
    <w:rsid w:val="005B74D9"/>
    <w:rsid w:val="005C008F"/>
    <w:rsid w:val="005C1231"/>
    <w:rsid w:val="005C157F"/>
    <w:rsid w:val="005C220F"/>
    <w:rsid w:val="005C2FC9"/>
    <w:rsid w:val="005C7534"/>
    <w:rsid w:val="005D0DA0"/>
    <w:rsid w:val="005D1EE3"/>
    <w:rsid w:val="005D2A80"/>
    <w:rsid w:val="005D7631"/>
    <w:rsid w:val="005E2563"/>
    <w:rsid w:val="005E46B1"/>
    <w:rsid w:val="005E4E1E"/>
    <w:rsid w:val="005E5F3A"/>
    <w:rsid w:val="005F0451"/>
    <w:rsid w:val="005F639C"/>
    <w:rsid w:val="00602D42"/>
    <w:rsid w:val="00603A99"/>
    <w:rsid w:val="00606779"/>
    <w:rsid w:val="00611A5E"/>
    <w:rsid w:val="00613784"/>
    <w:rsid w:val="00613BD8"/>
    <w:rsid w:val="00615984"/>
    <w:rsid w:val="00615D07"/>
    <w:rsid w:val="00617F0E"/>
    <w:rsid w:val="00623B63"/>
    <w:rsid w:val="00624291"/>
    <w:rsid w:val="00625902"/>
    <w:rsid w:val="0062676C"/>
    <w:rsid w:val="00630B0F"/>
    <w:rsid w:val="006402AE"/>
    <w:rsid w:val="00641B9F"/>
    <w:rsid w:val="006424A1"/>
    <w:rsid w:val="00643326"/>
    <w:rsid w:val="00643E40"/>
    <w:rsid w:val="0064418C"/>
    <w:rsid w:val="00644EB5"/>
    <w:rsid w:val="00647367"/>
    <w:rsid w:val="00650AC2"/>
    <w:rsid w:val="0065109D"/>
    <w:rsid w:val="00651254"/>
    <w:rsid w:val="006521C9"/>
    <w:rsid w:val="006536FA"/>
    <w:rsid w:val="00655430"/>
    <w:rsid w:val="00655B0D"/>
    <w:rsid w:val="00656639"/>
    <w:rsid w:val="00663C0B"/>
    <w:rsid w:val="006677EF"/>
    <w:rsid w:val="00667E7D"/>
    <w:rsid w:val="0067112C"/>
    <w:rsid w:val="00671390"/>
    <w:rsid w:val="00671428"/>
    <w:rsid w:val="006719B5"/>
    <w:rsid w:val="006730A3"/>
    <w:rsid w:val="00674C9A"/>
    <w:rsid w:val="006778B7"/>
    <w:rsid w:val="0068279C"/>
    <w:rsid w:val="006836B1"/>
    <w:rsid w:val="00684E75"/>
    <w:rsid w:val="0068693A"/>
    <w:rsid w:val="00691170"/>
    <w:rsid w:val="00694851"/>
    <w:rsid w:val="00694A01"/>
    <w:rsid w:val="00694D61"/>
    <w:rsid w:val="00695CFD"/>
    <w:rsid w:val="006A21B3"/>
    <w:rsid w:val="006A6224"/>
    <w:rsid w:val="006B60B4"/>
    <w:rsid w:val="006B620A"/>
    <w:rsid w:val="006C52FD"/>
    <w:rsid w:val="006C5B6D"/>
    <w:rsid w:val="006D0BFE"/>
    <w:rsid w:val="006D3BE8"/>
    <w:rsid w:val="006E0586"/>
    <w:rsid w:val="006E2006"/>
    <w:rsid w:val="006E2037"/>
    <w:rsid w:val="006E2A49"/>
    <w:rsid w:val="006E576B"/>
    <w:rsid w:val="006E57FD"/>
    <w:rsid w:val="006F295F"/>
    <w:rsid w:val="006F6849"/>
    <w:rsid w:val="006F6F4E"/>
    <w:rsid w:val="00701BF6"/>
    <w:rsid w:val="00704355"/>
    <w:rsid w:val="007056F7"/>
    <w:rsid w:val="00705EEA"/>
    <w:rsid w:val="00707B69"/>
    <w:rsid w:val="00710099"/>
    <w:rsid w:val="0071011C"/>
    <w:rsid w:val="00710801"/>
    <w:rsid w:val="00712482"/>
    <w:rsid w:val="007147AE"/>
    <w:rsid w:val="00714BF4"/>
    <w:rsid w:val="00715F99"/>
    <w:rsid w:val="00722EEA"/>
    <w:rsid w:val="00725624"/>
    <w:rsid w:val="00725B1A"/>
    <w:rsid w:val="0073128E"/>
    <w:rsid w:val="00737DB4"/>
    <w:rsid w:val="007407AA"/>
    <w:rsid w:val="00741613"/>
    <w:rsid w:val="007418B3"/>
    <w:rsid w:val="00741D2D"/>
    <w:rsid w:val="007452D4"/>
    <w:rsid w:val="007476F1"/>
    <w:rsid w:val="00747CC5"/>
    <w:rsid w:val="00750307"/>
    <w:rsid w:val="007503EA"/>
    <w:rsid w:val="00752055"/>
    <w:rsid w:val="00754797"/>
    <w:rsid w:val="0076291C"/>
    <w:rsid w:val="007654E9"/>
    <w:rsid w:val="007716CB"/>
    <w:rsid w:val="00775808"/>
    <w:rsid w:val="00781982"/>
    <w:rsid w:val="00782242"/>
    <w:rsid w:val="00783DE8"/>
    <w:rsid w:val="007925B5"/>
    <w:rsid w:val="00794721"/>
    <w:rsid w:val="00796758"/>
    <w:rsid w:val="007979DB"/>
    <w:rsid w:val="007B112F"/>
    <w:rsid w:val="007B473C"/>
    <w:rsid w:val="007B538C"/>
    <w:rsid w:val="007C42D8"/>
    <w:rsid w:val="007C47E8"/>
    <w:rsid w:val="007D3A12"/>
    <w:rsid w:val="007E01AA"/>
    <w:rsid w:val="007E2198"/>
    <w:rsid w:val="007E32DD"/>
    <w:rsid w:val="007E36A7"/>
    <w:rsid w:val="007F1475"/>
    <w:rsid w:val="007F4172"/>
    <w:rsid w:val="007F6FB1"/>
    <w:rsid w:val="00800C6C"/>
    <w:rsid w:val="00801ECC"/>
    <w:rsid w:val="008026F4"/>
    <w:rsid w:val="0080413C"/>
    <w:rsid w:val="00804BED"/>
    <w:rsid w:val="00805354"/>
    <w:rsid w:val="008066ED"/>
    <w:rsid w:val="00806C74"/>
    <w:rsid w:val="00812C98"/>
    <w:rsid w:val="00820C40"/>
    <w:rsid w:val="00821D49"/>
    <w:rsid w:val="00822D98"/>
    <w:rsid w:val="008234E7"/>
    <w:rsid w:val="00825236"/>
    <w:rsid w:val="0082684B"/>
    <w:rsid w:val="008269E1"/>
    <w:rsid w:val="008278A1"/>
    <w:rsid w:val="00827C44"/>
    <w:rsid w:val="00827E92"/>
    <w:rsid w:val="00835668"/>
    <w:rsid w:val="00836485"/>
    <w:rsid w:val="00836946"/>
    <w:rsid w:val="00836DE9"/>
    <w:rsid w:val="00841BE4"/>
    <w:rsid w:val="0084564E"/>
    <w:rsid w:val="008474F9"/>
    <w:rsid w:val="0084761E"/>
    <w:rsid w:val="00847898"/>
    <w:rsid w:val="00851F4D"/>
    <w:rsid w:val="00853098"/>
    <w:rsid w:val="00861D86"/>
    <w:rsid w:val="00862433"/>
    <w:rsid w:val="00863B49"/>
    <w:rsid w:val="008648C6"/>
    <w:rsid w:val="00865385"/>
    <w:rsid w:val="00867CCD"/>
    <w:rsid w:val="00870863"/>
    <w:rsid w:val="008714BB"/>
    <w:rsid w:val="008714FA"/>
    <w:rsid w:val="00872AE2"/>
    <w:rsid w:val="008743D9"/>
    <w:rsid w:val="0088284C"/>
    <w:rsid w:val="00883C5C"/>
    <w:rsid w:val="00884FDC"/>
    <w:rsid w:val="00887E13"/>
    <w:rsid w:val="00891619"/>
    <w:rsid w:val="00892B29"/>
    <w:rsid w:val="00893886"/>
    <w:rsid w:val="0089576F"/>
    <w:rsid w:val="00895982"/>
    <w:rsid w:val="00895DB4"/>
    <w:rsid w:val="0089602D"/>
    <w:rsid w:val="00897529"/>
    <w:rsid w:val="008A0752"/>
    <w:rsid w:val="008A1CD7"/>
    <w:rsid w:val="008A2A15"/>
    <w:rsid w:val="008A32BB"/>
    <w:rsid w:val="008A4BA2"/>
    <w:rsid w:val="008A57D1"/>
    <w:rsid w:val="008A72EF"/>
    <w:rsid w:val="008B2C14"/>
    <w:rsid w:val="008B44EB"/>
    <w:rsid w:val="008B6161"/>
    <w:rsid w:val="008B6F06"/>
    <w:rsid w:val="008C01FE"/>
    <w:rsid w:val="008C0849"/>
    <w:rsid w:val="008C6F83"/>
    <w:rsid w:val="008C7451"/>
    <w:rsid w:val="008D0EE4"/>
    <w:rsid w:val="008D1257"/>
    <w:rsid w:val="008D127E"/>
    <w:rsid w:val="008D2C3F"/>
    <w:rsid w:val="008E37F0"/>
    <w:rsid w:val="008E6CCE"/>
    <w:rsid w:val="008E7987"/>
    <w:rsid w:val="008F1BF6"/>
    <w:rsid w:val="009011FA"/>
    <w:rsid w:val="00902863"/>
    <w:rsid w:val="009033BD"/>
    <w:rsid w:val="009048EE"/>
    <w:rsid w:val="00905A23"/>
    <w:rsid w:val="009069EF"/>
    <w:rsid w:val="00907A3F"/>
    <w:rsid w:val="0091078F"/>
    <w:rsid w:val="0091111F"/>
    <w:rsid w:val="00912390"/>
    <w:rsid w:val="009125F0"/>
    <w:rsid w:val="00912BFE"/>
    <w:rsid w:val="00920016"/>
    <w:rsid w:val="00920546"/>
    <w:rsid w:val="009243C9"/>
    <w:rsid w:val="00937474"/>
    <w:rsid w:val="00941368"/>
    <w:rsid w:val="009416AD"/>
    <w:rsid w:val="009433E7"/>
    <w:rsid w:val="00947488"/>
    <w:rsid w:val="00947916"/>
    <w:rsid w:val="00947C28"/>
    <w:rsid w:val="0095137D"/>
    <w:rsid w:val="009601F9"/>
    <w:rsid w:val="00964820"/>
    <w:rsid w:val="009708C3"/>
    <w:rsid w:val="0097249F"/>
    <w:rsid w:val="00973B1D"/>
    <w:rsid w:val="00974028"/>
    <w:rsid w:val="009757EE"/>
    <w:rsid w:val="009766DB"/>
    <w:rsid w:val="00984461"/>
    <w:rsid w:val="009879A2"/>
    <w:rsid w:val="00990C19"/>
    <w:rsid w:val="00996094"/>
    <w:rsid w:val="00996FEA"/>
    <w:rsid w:val="009A0B7B"/>
    <w:rsid w:val="009A4D19"/>
    <w:rsid w:val="009A549E"/>
    <w:rsid w:val="009B5103"/>
    <w:rsid w:val="009B584E"/>
    <w:rsid w:val="009B5F91"/>
    <w:rsid w:val="009C0B55"/>
    <w:rsid w:val="009C3F63"/>
    <w:rsid w:val="009C621B"/>
    <w:rsid w:val="009D0971"/>
    <w:rsid w:val="009D1611"/>
    <w:rsid w:val="009D33D1"/>
    <w:rsid w:val="009D6049"/>
    <w:rsid w:val="009D60D5"/>
    <w:rsid w:val="009E4891"/>
    <w:rsid w:val="009F0612"/>
    <w:rsid w:val="009F3B5B"/>
    <w:rsid w:val="009F3ED9"/>
    <w:rsid w:val="009F49E3"/>
    <w:rsid w:val="00A0090D"/>
    <w:rsid w:val="00A04B43"/>
    <w:rsid w:val="00A107F3"/>
    <w:rsid w:val="00A13CD1"/>
    <w:rsid w:val="00A15955"/>
    <w:rsid w:val="00A15979"/>
    <w:rsid w:val="00A16442"/>
    <w:rsid w:val="00A16814"/>
    <w:rsid w:val="00A1761D"/>
    <w:rsid w:val="00A17DB1"/>
    <w:rsid w:val="00A2392F"/>
    <w:rsid w:val="00A24596"/>
    <w:rsid w:val="00A246CE"/>
    <w:rsid w:val="00A27197"/>
    <w:rsid w:val="00A27720"/>
    <w:rsid w:val="00A335B0"/>
    <w:rsid w:val="00A34452"/>
    <w:rsid w:val="00A34CFA"/>
    <w:rsid w:val="00A362B6"/>
    <w:rsid w:val="00A36A64"/>
    <w:rsid w:val="00A41F8A"/>
    <w:rsid w:val="00A50B8E"/>
    <w:rsid w:val="00A53B86"/>
    <w:rsid w:val="00A544EF"/>
    <w:rsid w:val="00A57D85"/>
    <w:rsid w:val="00A630E1"/>
    <w:rsid w:val="00A6375F"/>
    <w:rsid w:val="00A65758"/>
    <w:rsid w:val="00A67C9E"/>
    <w:rsid w:val="00A70C1C"/>
    <w:rsid w:val="00A83401"/>
    <w:rsid w:val="00A8549B"/>
    <w:rsid w:val="00A8561A"/>
    <w:rsid w:val="00A86E43"/>
    <w:rsid w:val="00A878C1"/>
    <w:rsid w:val="00A9191F"/>
    <w:rsid w:val="00A92253"/>
    <w:rsid w:val="00A963B0"/>
    <w:rsid w:val="00AA21AB"/>
    <w:rsid w:val="00AA590D"/>
    <w:rsid w:val="00AB12D7"/>
    <w:rsid w:val="00AB2D86"/>
    <w:rsid w:val="00AB3AEF"/>
    <w:rsid w:val="00AB6C95"/>
    <w:rsid w:val="00AC0778"/>
    <w:rsid w:val="00AC2DCA"/>
    <w:rsid w:val="00AC30F7"/>
    <w:rsid w:val="00AC471E"/>
    <w:rsid w:val="00AC48DD"/>
    <w:rsid w:val="00AC5E08"/>
    <w:rsid w:val="00AC711D"/>
    <w:rsid w:val="00AD16E9"/>
    <w:rsid w:val="00AD2AA5"/>
    <w:rsid w:val="00AD70DD"/>
    <w:rsid w:val="00AD779A"/>
    <w:rsid w:val="00AD7802"/>
    <w:rsid w:val="00AE0BFD"/>
    <w:rsid w:val="00AE0CBF"/>
    <w:rsid w:val="00AE2FA1"/>
    <w:rsid w:val="00AE3811"/>
    <w:rsid w:val="00AE3EA9"/>
    <w:rsid w:val="00AF0502"/>
    <w:rsid w:val="00AF228F"/>
    <w:rsid w:val="00AF33C4"/>
    <w:rsid w:val="00B04123"/>
    <w:rsid w:val="00B0514B"/>
    <w:rsid w:val="00B0601E"/>
    <w:rsid w:val="00B07BCD"/>
    <w:rsid w:val="00B15A37"/>
    <w:rsid w:val="00B266B0"/>
    <w:rsid w:val="00B2699E"/>
    <w:rsid w:val="00B26D8E"/>
    <w:rsid w:val="00B2733D"/>
    <w:rsid w:val="00B30BC2"/>
    <w:rsid w:val="00B33DB8"/>
    <w:rsid w:val="00B340A9"/>
    <w:rsid w:val="00B35BCC"/>
    <w:rsid w:val="00B35D41"/>
    <w:rsid w:val="00B36ADB"/>
    <w:rsid w:val="00B374AA"/>
    <w:rsid w:val="00B37A44"/>
    <w:rsid w:val="00B37CBB"/>
    <w:rsid w:val="00B42FD0"/>
    <w:rsid w:val="00B554D7"/>
    <w:rsid w:val="00B55D7E"/>
    <w:rsid w:val="00B56D55"/>
    <w:rsid w:val="00B703D2"/>
    <w:rsid w:val="00B71839"/>
    <w:rsid w:val="00B723A0"/>
    <w:rsid w:val="00B73974"/>
    <w:rsid w:val="00B747C5"/>
    <w:rsid w:val="00B75D63"/>
    <w:rsid w:val="00B813FE"/>
    <w:rsid w:val="00B84B64"/>
    <w:rsid w:val="00B860A9"/>
    <w:rsid w:val="00B9134E"/>
    <w:rsid w:val="00B91D12"/>
    <w:rsid w:val="00B92C04"/>
    <w:rsid w:val="00B94A6D"/>
    <w:rsid w:val="00B95BD7"/>
    <w:rsid w:val="00BA2323"/>
    <w:rsid w:val="00BA76D5"/>
    <w:rsid w:val="00BB05A5"/>
    <w:rsid w:val="00BB07E5"/>
    <w:rsid w:val="00BB1B18"/>
    <w:rsid w:val="00BB519D"/>
    <w:rsid w:val="00BB55D6"/>
    <w:rsid w:val="00BB7DD0"/>
    <w:rsid w:val="00BC28AB"/>
    <w:rsid w:val="00BC2A22"/>
    <w:rsid w:val="00BC4CC2"/>
    <w:rsid w:val="00BC5A69"/>
    <w:rsid w:val="00BD3F91"/>
    <w:rsid w:val="00BE055A"/>
    <w:rsid w:val="00BE1860"/>
    <w:rsid w:val="00BE2239"/>
    <w:rsid w:val="00BE3AA9"/>
    <w:rsid w:val="00BE6CBF"/>
    <w:rsid w:val="00BF6EF2"/>
    <w:rsid w:val="00C0256E"/>
    <w:rsid w:val="00C047CA"/>
    <w:rsid w:val="00C04DC9"/>
    <w:rsid w:val="00C05CC0"/>
    <w:rsid w:val="00C136A7"/>
    <w:rsid w:val="00C13716"/>
    <w:rsid w:val="00C162E1"/>
    <w:rsid w:val="00C20435"/>
    <w:rsid w:val="00C21011"/>
    <w:rsid w:val="00C2145A"/>
    <w:rsid w:val="00C249E5"/>
    <w:rsid w:val="00C25BF9"/>
    <w:rsid w:val="00C27993"/>
    <w:rsid w:val="00C32092"/>
    <w:rsid w:val="00C3308A"/>
    <w:rsid w:val="00C3644B"/>
    <w:rsid w:val="00C424F0"/>
    <w:rsid w:val="00C54C14"/>
    <w:rsid w:val="00C64382"/>
    <w:rsid w:val="00C650D5"/>
    <w:rsid w:val="00C6688F"/>
    <w:rsid w:val="00C66F56"/>
    <w:rsid w:val="00C67075"/>
    <w:rsid w:val="00C71F4D"/>
    <w:rsid w:val="00C72690"/>
    <w:rsid w:val="00C738AA"/>
    <w:rsid w:val="00C7602F"/>
    <w:rsid w:val="00C84056"/>
    <w:rsid w:val="00C8611D"/>
    <w:rsid w:val="00C919B4"/>
    <w:rsid w:val="00C919E3"/>
    <w:rsid w:val="00C92428"/>
    <w:rsid w:val="00C94B45"/>
    <w:rsid w:val="00C9526B"/>
    <w:rsid w:val="00C9690C"/>
    <w:rsid w:val="00C973C2"/>
    <w:rsid w:val="00CA11A4"/>
    <w:rsid w:val="00CA1669"/>
    <w:rsid w:val="00CA225A"/>
    <w:rsid w:val="00CA4550"/>
    <w:rsid w:val="00CA568F"/>
    <w:rsid w:val="00CA7460"/>
    <w:rsid w:val="00CB26D7"/>
    <w:rsid w:val="00CB3840"/>
    <w:rsid w:val="00CB6E0F"/>
    <w:rsid w:val="00CC15CE"/>
    <w:rsid w:val="00CC23F0"/>
    <w:rsid w:val="00CC625E"/>
    <w:rsid w:val="00CD3DFE"/>
    <w:rsid w:val="00CD6CD2"/>
    <w:rsid w:val="00CE4511"/>
    <w:rsid w:val="00CE4EA4"/>
    <w:rsid w:val="00CE73DB"/>
    <w:rsid w:val="00CF023E"/>
    <w:rsid w:val="00CF1B4C"/>
    <w:rsid w:val="00CF297A"/>
    <w:rsid w:val="00CF4169"/>
    <w:rsid w:val="00CF443E"/>
    <w:rsid w:val="00CF56E8"/>
    <w:rsid w:val="00CF7430"/>
    <w:rsid w:val="00D00B3A"/>
    <w:rsid w:val="00D044BB"/>
    <w:rsid w:val="00D069BC"/>
    <w:rsid w:val="00D07897"/>
    <w:rsid w:val="00D10387"/>
    <w:rsid w:val="00D1129B"/>
    <w:rsid w:val="00D11F49"/>
    <w:rsid w:val="00D127A4"/>
    <w:rsid w:val="00D143FE"/>
    <w:rsid w:val="00D23E07"/>
    <w:rsid w:val="00D25794"/>
    <w:rsid w:val="00D26361"/>
    <w:rsid w:val="00D307D0"/>
    <w:rsid w:val="00D3292F"/>
    <w:rsid w:val="00D51BB9"/>
    <w:rsid w:val="00D52392"/>
    <w:rsid w:val="00D569AF"/>
    <w:rsid w:val="00D57337"/>
    <w:rsid w:val="00D639EA"/>
    <w:rsid w:val="00D66452"/>
    <w:rsid w:val="00D67295"/>
    <w:rsid w:val="00D80144"/>
    <w:rsid w:val="00D81264"/>
    <w:rsid w:val="00D81DEF"/>
    <w:rsid w:val="00D82F0A"/>
    <w:rsid w:val="00D830F2"/>
    <w:rsid w:val="00D853CB"/>
    <w:rsid w:val="00D85889"/>
    <w:rsid w:val="00D85D50"/>
    <w:rsid w:val="00D8651A"/>
    <w:rsid w:val="00D96A12"/>
    <w:rsid w:val="00D96AB7"/>
    <w:rsid w:val="00DA0E13"/>
    <w:rsid w:val="00DA114C"/>
    <w:rsid w:val="00DA34BB"/>
    <w:rsid w:val="00DA472B"/>
    <w:rsid w:val="00DB1421"/>
    <w:rsid w:val="00DB1632"/>
    <w:rsid w:val="00DB34B5"/>
    <w:rsid w:val="00DB6775"/>
    <w:rsid w:val="00DB7D43"/>
    <w:rsid w:val="00DD169A"/>
    <w:rsid w:val="00DD54AC"/>
    <w:rsid w:val="00DD6625"/>
    <w:rsid w:val="00DE0E61"/>
    <w:rsid w:val="00DE1070"/>
    <w:rsid w:val="00DE12CE"/>
    <w:rsid w:val="00DE2129"/>
    <w:rsid w:val="00DE304A"/>
    <w:rsid w:val="00DE3D67"/>
    <w:rsid w:val="00DE492A"/>
    <w:rsid w:val="00DE7754"/>
    <w:rsid w:val="00DF2476"/>
    <w:rsid w:val="00DF2C4A"/>
    <w:rsid w:val="00DF30E6"/>
    <w:rsid w:val="00DF5FC1"/>
    <w:rsid w:val="00DF5FF7"/>
    <w:rsid w:val="00DF69E9"/>
    <w:rsid w:val="00E03E41"/>
    <w:rsid w:val="00E03FEC"/>
    <w:rsid w:val="00E047E8"/>
    <w:rsid w:val="00E106A4"/>
    <w:rsid w:val="00E114AE"/>
    <w:rsid w:val="00E139DA"/>
    <w:rsid w:val="00E13CB8"/>
    <w:rsid w:val="00E15AB6"/>
    <w:rsid w:val="00E16B9C"/>
    <w:rsid w:val="00E17FF5"/>
    <w:rsid w:val="00E2279F"/>
    <w:rsid w:val="00E229AC"/>
    <w:rsid w:val="00E257FA"/>
    <w:rsid w:val="00E25860"/>
    <w:rsid w:val="00E25D2D"/>
    <w:rsid w:val="00E26D16"/>
    <w:rsid w:val="00E3012B"/>
    <w:rsid w:val="00E30C6F"/>
    <w:rsid w:val="00E326F3"/>
    <w:rsid w:val="00E33FDA"/>
    <w:rsid w:val="00E34F93"/>
    <w:rsid w:val="00E35B70"/>
    <w:rsid w:val="00E36430"/>
    <w:rsid w:val="00E4145C"/>
    <w:rsid w:val="00E41C9A"/>
    <w:rsid w:val="00E4538E"/>
    <w:rsid w:val="00E52245"/>
    <w:rsid w:val="00E541BC"/>
    <w:rsid w:val="00E551F2"/>
    <w:rsid w:val="00E56ECB"/>
    <w:rsid w:val="00E61AD0"/>
    <w:rsid w:val="00E6361C"/>
    <w:rsid w:val="00E637E0"/>
    <w:rsid w:val="00E64126"/>
    <w:rsid w:val="00E64828"/>
    <w:rsid w:val="00E6519B"/>
    <w:rsid w:val="00E7042A"/>
    <w:rsid w:val="00E713D7"/>
    <w:rsid w:val="00E80742"/>
    <w:rsid w:val="00E849ED"/>
    <w:rsid w:val="00E87088"/>
    <w:rsid w:val="00E9264A"/>
    <w:rsid w:val="00E950C6"/>
    <w:rsid w:val="00E953FE"/>
    <w:rsid w:val="00E956EE"/>
    <w:rsid w:val="00EA1301"/>
    <w:rsid w:val="00EA527C"/>
    <w:rsid w:val="00EA640A"/>
    <w:rsid w:val="00EB13E2"/>
    <w:rsid w:val="00EB4258"/>
    <w:rsid w:val="00EB4BEB"/>
    <w:rsid w:val="00EB57D4"/>
    <w:rsid w:val="00EB6F85"/>
    <w:rsid w:val="00EC0294"/>
    <w:rsid w:val="00EC08C6"/>
    <w:rsid w:val="00EC1B9C"/>
    <w:rsid w:val="00ED3029"/>
    <w:rsid w:val="00ED37FE"/>
    <w:rsid w:val="00ED6301"/>
    <w:rsid w:val="00EE1C0C"/>
    <w:rsid w:val="00EF1BFA"/>
    <w:rsid w:val="00EF3027"/>
    <w:rsid w:val="00EF395A"/>
    <w:rsid w:val="00EF5C0A"/>
    <w:rsid w:val="00EF653D"/>
    <w:rsid w:val="00F02FBC"/>
    <w:rsid w:val="00F07EEF"/>
    <w:rsid w:val="00F10406"/>
    <w:rsid w:val="00F16D60"/>
    <w:rsid w:val="00F171AD"/>
    <w:rsid w:val="00F17624"/>
    <w:rsid w:val="00F176FF"/>
    <w:rsid w:val="00F17DE5"/>
    <w:rsid w:val="00F2136A"/>
    <w:rsid w:val="00F33BC3"/>
    <w:rsid w:val="00F33C7B"/>
    <w:rsid w:val="00F34807"/>
    <w:rsid w:val="00F37D3F"/>
    <w:rsid w:val="00F40A62"/>
    <w:rsid w:val="00F415F2"/>
    <w:rsid w:val="00F4232F"/>
    <w:rsid w:val="00F42E94"/>
    <w:rsid w:val="00F51120"/>
    <w:rsid w:val="00F53E95"/>
    <w:rsid w:val="00F54BCF"/>
    <w:rsid w:val="00F555D8"/>
    <w:rsid w:val="00F5717F"/>
    <w:rsid w:val="00F62F27"/>
    <w:rsid w:val="00F62F6C"/>
    <w:rsid w:val="00F63346"/>
    <w:rsid w:val="00F7095D"/>
    <w:rsid w:val="00F70BD0"/>
    <w:rsid w:val="00F71519"/>
    <w:rsid w:val="00F72033"/>
    <w:rsid w:val="00F766D6"/>
    <w:rsid w:val="00F812F5"/>
    <w:rsid w:val="00F838D4"/>
    <w:rsid w:val="00F843EC"/>
    <w:rsid w:val="00F87ABD"/>
    <w:rsid w:val="00F906E3"/>
    <w:rsid w:val="00F92D77"/>
    <w:rsid w:val="00F94043"/>
    <w:rsid w:val="00F952FE"/>
    <w:rsid w:val="00F97562"/>
    <w:rsid w:val="00FA2790"/>
    <w:rsid w:val="00FA2CCB"/>
    <w:rsid w:val="00FA457B"/>
    <w:rsid w:val="00FA47CD"/>
    <w:rsid w:val="00FA4897"/>
    <w:rsid w:val="00FA6986"/>
    <w:rsid w:val="00FB4BDD"/>
    <w:rsid w:val="00FC102B"/>
    <w:rsid w:val="00FC23CC"/>
    <w:rsid w:val="00FC3A2A"/>
    <w:rsid w:val="00FD6649"/>
    <w:rsid w:val="00FE1E57"/>
    <w:rsid w:val="00FE5DF2"/>
    <w:rsid w:val="00FE67F2"/>
    <w:rsid w:val="00FF044D"/>
    <w:rsid w:val="00FF1258"/>
    <w:rsid w:val="00FF1F8E"/>
    <w:rsid w:val="00FF2FD1"/>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colormru v:ext="edit" colors="#00005c,#140546"/>
    </o:shapedefaults>
    <o:shapelayout v:ext="edit">
      <o:idmap v:ext="edit" data="2"/>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Table/Figure Heading,References,List Paragraph,Paragraphe  revu,Lapis Bulleted List,Bullets,Liste 1,List Paragraph1,Yellow Bullet,Normal bullet 2,Paragraph,lp1,P1 Pharos,bk paragraph"/>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Table/Figure Heading Car,References Car,List Paragraph Car,Paragraphe  revu Car,Lapis Bulleted List Car,Bullets Car,Liste 1 Car,List Paragraph1 Car,Yellow Bullet Car,lp1 Car"/>
    <w:link w:val="Paragraphedeliste"/>
    <w:uiPriority w:val="34"/>
    <w:qFormat/>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 w:type="character" w:styleId="Mentionnonrsolue">
    <w:name w:val="Unresolved Mention"/>
    <w:basedOn w:val="Policepardfaut"/>
    <w:uiPriority w:val="99"/>
    <w:semiHidden/>
    <w:unhideWhenUsed/>
    <w:rsid w:val="00861D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www.ecologie.gouv.fr/sites/default/files/Guide_politique_achat_public_zero_deforestation.pdf" TargetMode="External"/><Relationship Id="rId26" Type="http://schemas.openxmlformats.org/officeDocument/2006/relationships/hyperlink" Target="https://home.treasury.gov/policy-issues/financial-sanctions/sanctions-programs-and-country-information" TargetMode="External"/><Relationship Id="rId3" Type="http://schemas.openxmlformats.org/officeDocument/2006/relationships/styles" Target="styles.xml"/><Relationship Id="rId21" Type="http://schemas.openxmlformats.org/officeDocument/2006/relationships/hyperlink" Target="mailto:informatique.libertes@expertisefrance.fr"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mailto:thomas.rocco@expertisefrance.fr" TargetMode="External"/><Relationship Id="rId25" Type="http://schemas.openxmlformats.org/officeDocument/2006/relationships/hyperlink" Target="https://gels-avoirs.dgtresor.gouv.fr/List"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expertisefrance.fr/documents/20182/426622/Expertise+France+%E2%80%93+Code+de+conduite/2408659b-a84e-45ac-a142-47d5dc21faff" TargetMode="External"/><Relationship Id="rId20" Type="http://schemas.openxmlformats.org/officeDocument/2006/relationships/hyperlink" Target="http://www.expertisefrance.fr"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www.sanctionsmap.eu"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www.un.org/securitycouncil/content/un-sc-consolidated-list" TargetMode="External"/><Relationship Id="rId28" Type="http://schemas.openxmlformats.org/officeDocument/2006/relationships/header" Target="header4.xml"/><Relationship Id="rId10" Type="http://schemas.openxmlformats.org/officeDocument/2006/relationships/header" Target="header1.xml"/><Relationship Id="rId19" Type="http://schemas.openxmlformats.org/officeDocument/2006/relationships/hyperlink" Target="https://www.expertisefrance.fr/documents/20182/426622/Expertise+France+&#8211;+Code+de+conduite/2408659b-a84e-45ac-a142-47d5dc21faff" TargetMode="External"/><Relationship Id="rId31"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sanctionsmap.eu" TargetMode="External"/><Relationship Id="rId27" Type="http://schemas.openxmlformats.org/officeDocument/2006/relationships/hyperlink" Target="https://www.worldbank.org/en/projects-operations/procurement/debarred-firms" TargetMode="External"/><Relationship Id="rId30" Type="http://schemas.openxmlformats.org/officeDocument/2006/relationships/footer" Target="footer4.xml"/><Relationship Id="rId8" Type="http://schemas.openxmlformats.org/officeDocument/2006/relationships/hyperlink" Target="http://www.marche-public.fr/ccp/ccp-plan-legislative.htm"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afd.fr/fr/ressources/politique-generale-du-groupe-afd-en-matiere-de-prevention-et-de-lutte-contre-les-pratiques-prohibees-2020" TargetMode="External"/><Relationship Id="rId1" Type="http://schemas.openxmlformats.org/officeDocument/2006/relationships/hyperlink" Target="https://www.economie.gouv.fr/daj/cahiers-clauses-administratives-generales-et-technique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8CE009-DC6A-4910-9975-FE409A9527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628</TotalTime>
  <Pages>21</Pages>
  <Words>6997</Words>
  <Characters>38488</Characters>
  <Application>Microsoft Office Word</Application>
  <DocSecurity>0</DocSecurity>
  <Lines>320</Lines>
  <Paragraphs>90</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45395</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Emilie Griffiths</cp:lastModifiedBy>
  <cp:revision>11</cp:revision>
  <cp:lastPrinted>2014-11-19T15:39:00Z</cp:lastPrinted>
  <dcterms:created xsi:type="dcterms:W3CDTF">2025-06-17T13:12:00Z</dcterms:created>
  <dcterms:modified xsi:type="dcterms:W3CDTF">2025-07-01T14:12:00Z</dcterms:modified>
</cp:coreProperties>
</file>